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3BC54889" w:rsidR="00933719" w:rsidRPr="00B50949" w:rsidRDefault="00933719" w:rsidP="00933719">
      <w:pPr>
        <w:pStyle w:val="NoSpacing"/>
        <w:rPr>
          <w:sz w:val="24"/>
          <w:szCs w:val="24"/>
        </w:rPr>
      </w:pPr>
      <w:r w:rsidRPr="00B50949">
        <w:rPr>
          <w:sz w:val="24"/>
          <w:szCs w:val="24"/>
        </w:rPr>
        <w:t xml:space="preserve">Mike Mulas, </w:t>
      </w:r>
      <w:r w:rsidR="00044620" w:rsidRPr="00B50949">
        <w:rPr>
          <w:sz w:val="24"/>
          <w:szCs w:val="24"/>
        </w:rPr>
        <w:t>President,</w:t>
      </w:r>
      <w:r w:rsidRPr="00B50949">
        <w:rPr>
          <w:sz w:val="24"/>
          <w:szCs w:val="24"/>
        </w:rPr>
        <w:t xml:space="preserve"> and Chair (Sonoma Valley); Craig Jacobsen, Vice-President (Petaluma Valley); Carolyn Wasem, Secretary (Petaluma Valley); Matthew Stornetta, Treasurer (Sonoma Valley); and </w:t>
      </w:r>
      <w:r w:rsidRPr="00AE292F">
        <w:rPr>
          <w:sz w:val="24"/>
          <w:szCs w:val="24"/>
        </w:rPr>
        <w:t>Mike</w:t>
      </w:r>
      <w:r w:rsidRPr="00B50949">
        <w:rPr>
          <w:sz w:val="24"/>
          <w:szCs w:val="24"/>
        </w:rPr>
        <w:t xml:space="preserve"> Sangiacomo (Sonoma Valley)</w:t>
      </w:r>
      <w:r w:rsidR="00DF7EB6">
        <w:rPr>
          <w:sz w:val="24"/>
          <w:szCs w:val="24"/>
        </w:rPr>
        <w:t xml:space="preserve">. </w:t>
      </w:r>
      <w:r w:rsidR="00626A29">
        <w:rPr>
          <w:sz w:val="24"/>
          <w:szCs w:val="24"/>
        </w:rPr>
        <w:t>Craig Jacobsen</w:t>
      </w:r>
      <w:r w:rsidR="00DF7EB6">
        <w:rPr>
          <w:sz w:val="24"/>
          <w:szCs w:val="24"/>
        </w:rPr>
        <w:t xml:space="preserve"> (Petaluma Valley)</w:t>
      </w:r>
      <w:r w:rsidR="00626A29">
        <w:rPr>
          <w:sz w:val="24"/>
          <w:szCs w:val="24"/>
        </w:rPr>
        <w:t xml:space="preserve"> was not in attendance</w:t>
      </w:r>
      <w:r w:rsidR="00DF7EB6">
        <w:rPr>
          <w:sz w:val="24"/>
          <w:szCs w:val="24"/>
        </w:rPr>
        <w:t>.</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PVGSA Advisor:   Eugene C</w:t>
      </w:r>
      <w:r w:rsidR="00900B7E" w:rsidRPr="00B50949">
        <w:rPr>
          <w:sz w:val="24"/>
          <w:szCs w:val="24"/>
        </w:rPr>
        <w:t>a</w:t>
      </w:r>
      <w:r w:rsidRPr="00B50949">
        <w:rPr>
          <w:sz w:val="24"/>
          <w:szCs w:val="24"/>
        </w:rPr>
        <w:t>mozzi          SVGSA Advisor:  Jim Bundschu</w:t>
      </w:r>
    </w:p>
    <w:p w14:paraId="7633A3C2" w14:textId="71E3396F" w:rsidR="00933719" w:rsidRDefault="00933719" w:rsidP="00933719">
      <w:pPr>
        <w:pStyle w:val="NoSpacing"/>
        <w:jc w:val="center"/>
        <w:rPr>
          <w:sz w:val="24"/>
          <w:szCs w:val="24"/>
        </w:rPr>
      </w:pPr>
      <w:r w:rsidRPr="00B50949">
        <w:rPr>
          <w:sz w:val="24"/>
          <w:szCs w:val="24"/>
        </w:rPr>
        <w:t>SGMA Compliance Advisor:  Mike Martini</w:t>
      </w:r>
    </w:p>
    <w:p w14:paraId="351F5A86" w14:textId="5AE342D1" w:rsidR="00B81F61" w:rsidRPr="00B50949" w:rsidRDefault="00B81F61" w:rsidP="00933719">
      <w:pPr>
        <w:pStyle w:val="NoSpacing"/>
        <w:jc w:val="center"/>
        <w:rPr>
          <w:sz w:val="24"/>
          <w:szCs w:val="24"/>
        </w:rPr>
      </w:pPr>
      <w:r>
        <w:rPr>
          <w:sz w:val="24"/>
          <w:szCs w:val="24"/>
        </w:rPr>
        <w:t>Technical Advisor:   GinaLisa Tamayo</w:t>
      </w:r>
    </w:p>
    <w:p w14:paraId="361E4EDA" w14:textId="5A98492B" w:rsidR="00933719" w:rsidRPr="00B50949" w:rsidRDefault="00933719" w:rsidP="00D27862">
      <w:pPr>
        <w:pStyle w:val="NoSpacing"/>
        <w:tabs>
          <w:tab w:val="left" w:pos="4289"/>
          <w:tab w:val="center" w:pos="6964"/>
        </w:tabs>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1E41A560" w:rsidR="004F24CD" w:rsidRPr="00B50949" w:rsidRDefault="004F24CD" w:rsidP="004F24CD">
      <w:pPr>
        <w:pStyle w:val="NoSpacing"/>
        <w:rPr>
          <w:rFonts w:cstheme="minorHAnsi"/>
          <w:sz w:val="24"/>
          <w:szCs w:val="24"/>
        </w:rPr>
      </w:pPr>
      <w:r w:rsidRPr="00B50949">
        <w:rPr>
          <w:rFonts w:cstheme="minorHAnsi"/>
          <w:sz w:val="24"/>
          <w:szCs w:val="24"/>
        </w:rPr>
        <w:t>Date: </w:t>
      </w:r>
      <w:r w:rsidR="00397047">
        <w:rPr>
          <w:rFonts w:cstheme="minorHAnsi"/>
          <w:sz w:val="24"/>
          <w:szCs w:val="24"/>
        </w:rPr>
        <w:t>May 9</w:t>
      </w:r>
      <w:r w:rsidR="00C31BC1">
        <w:rPr>
          <w:rFonts w:cstheme="minorHAnsi"/>
          <w:sz w:val="24"/>
          <w:szCs w:val="24"/>
        </w:rPr>
        <w:t>, 2023</w:t>
      </w:r>
    </w:p>
    <w:p w14:paraId="50AE5D21" w14:textId="2087B078"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397047">
        <w:rPr>
          <w:rFonts w:cstheme="minorHAnsi"/>
          <w:sz w:val="24"/>
          <w:szCs w:val="24"/>
        </w:rPr>
        <w:t xml:space="preserve">4: </w:t>
      </w:r>
      <w:r w:rsidR="00C31BC1">
        <w:rPr>
          <w:rFonts w:cstheme="minorHAnsi"/>
          <w:sz w:val="24"/>
          <w:szCs w:val="24"/>
        </w:rPr>
        <w:t>00 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448D2696"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1C375031" w14:textId="3C0E0ADB" w:rsidR="007927DC" w:rsidRDefault="00FB61DE" w:rsidP="00AE292F">
      <w:pPr>
        <w:jc w:val="both"/>
        <w:rPr>
          <w:rFonts w:eastAsia="Times New Roman" w:cstheme="minorHAnsi"/>
          <w:sz w:val="24"/>
          <w:szCs w:val="24"/>
        </w:rPr>
      </w:pPr>
      <w:r>
        <w:rPr>
          <w:rFonts w:cstheme="minorHAnsi"/>
          <w:sz w:val="24"/>
          <w:szCs w:val="24"/>
        </w:rPr>
        <w:t>Chair Mike Mulas</w:t>
      </w:r>
      <w:r w:rsidR="00D0705A" w:rsidRPr="00B50949">
        <w:rPr>
          <w:rFonts w:cstheme="minorHAnsi"/>
          <w:sz w:val="24"/>
          <w:szCs w:val="24"/>
        </w:rPr>
        <w:t xml:space="preserve"> called the meeting to order </w:t>
      </w:r>
      <w:r w:rsidR="00F61FA2">
        <w:rPr>
          <w:rFonts w:cstheme="minorHAnsi"/>
          <w:sz w:val="24"/>
          <w:szCs w:val="24"/>
        </w:rPr>
        <w:t xml:space="preserve">at </w:t>
      </w:r>
      <w:r w:rsidR="00397047" w:rsidRPr="00AE292F">
        <w:rPr>
          <w:rFonts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927DC">
        <w:rPr>
          <w:rFonts w:cstheme="minorHAnsi"/>
          <w:sz w:val="24"/>
          <w:szCs w:val="24"/>
        </w:rPr>
        <w:t xml:space="preserve"> </w:t>
      </w:r>
      <w:r w:rsidR="00397047">
        <w:rPr>
          <w:rFonts w:cstheme="minorHAnsi"/>
          <w:sz w:val="24"/>
          <w:szCs w:val="24"/>
        </w:rPr>
        <w:t xml:space="preserve">:03 </w:t>
      </w:r>
      <w:r w:rsidR="00F61FA2">
        <w:rPr>
          <w:rFonts w:cstheme="minorHAnsi"/>
          <w:sz w:val="24"/>
          <w:szCs w:val="24"/>
        </w:rPr>
        <w:t>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C31BC1">
        <w:rPr>
          <w:rFonts w:eastAsia="Times New Roman" w:cstheme="minorHAnsi"/>
          <w:sz w:val="24"/>
          <w:szCs w:val="24"/>
        </w:rPr>
        <w:t>Chair</w:t>
      </w:r>
      <w:r w:rsidR="00AE292F">
        <w:rPr>
          <w:rFonts w:eastAsia="Times New Roman" w:cstheme="minorHAnsi"/>
          <w:sz w:val="24"/>
          <w:szCs w:val="24"/>
        </w:rPr>
        <w:t xml:space="preserve"> </w:t>
      </w:r>
      <w:r w:rsidR="00C31BC1">
        <w:rPr>
          <w:rFonts w:eastAsia="Times New Roman" w:cstheme="minorHAnsi"/>
          <w:sz w:val="24"/>
          <w:szCs w:val="24"/>
        </w:rPr>
        <w:t>Mulas and Director</w:t>
      </w:r>
      <w:r>
        <w:rPr>
          <w:rFonts w:eastAsia="Times New Roman" w:cstheme="minorHAnsi"/>
          <w:sz w:val="24"/>
          <w:szCs w:val="24"/>
        </w:rPr>
        <w:t>s Carolyn Wasem</w:t>
      </w:r>
      <w:r w:rsidR="00561D5E">
        <w:rPr>
          <w:rFonts w:eastAsia="Times New Roman" w:cstheme="minorHAnsi"/>
          <w:sz w:val="24"/>
          <w:szCs w:val="24"/>
        </w:rPr>
        <w:t xml:space="preserve">, </w:t>
      </w:r>
      <w:r w:rsidR="00397047">
        <w:rPr>
          <w:rFonts w:eastAsia="Times New Roman" w:cstheme="minorHAnsi"/>
          <w:sz w:val="24"/>
          <w:szCs w:val="24"/>
        </w:rPr>
        <w:t>and Craig</w:t>
      </w:r>
      <w:r>
        <w:rPr>
          <w:rFonts w:eastAsia="Times New Roman" w:cstheme="minorHAnsi"/>
          <w:sz w:val="24"/>
          <w:szCs w:val="24"/>
        </w:rPr>
        <w:t xml:space="preserve"> Jacobsen </w:t>
      </w:r>
      <w:r w:rsidR="00044620">
        <w:rPr>
          <w:rFonts w:eastAsia="Times New Roman" w:cstheme="minorHAnsi"/>
          <w:sz w:val="24"/>
          <w:szCs w:val="24"/>
        </w:rPr>
        <w:t>were present.</w:t>
      </w:r>
    </w:p>
    <w:p w14:paraId="53CC73A0" w14:textId="413F31C0" w:rsidR="007927DC" w:rsidRDefault="007927DC" w:rsidP="00AE292F">
      <w:pPr>
        <w:jc w:val="both"/>
        <w:rPr>
          <w:rFonts w:eastAsia="Times New Roman" w:cstheme="minorHAnsi"/>
          <w:sz w:val="24"/>
          <w:szCs w:val="24"/>
        </w:rPr>
      </w:pPr>
      <w:r>
        <w:rPr>
          <w:rFonts w:eastAsia="Times New Roman" w:cstheme="minorHAnsi"/>
          <w:sz w:val="24"/>
          <w:szCs w:val="24"/>
        </w:rPr>
        <w:t>Advisors Richard Idell, Mike Martini</w:t>
      </w:r>
      <w:r w:rsidR="00CC6A27">
        <w:rPr>
          <w:rFonts w:eastAsia="Times New Roman" w:cstheme="minorHAnsi"/>
          <w:sz w:val="24"/>
          <w:szCs w:val="24"/>
        </w:rPr>
        <w:t>, Jim Bundschu</w:t>
      </w:r>
      <w:r w:rsidR="00611D75">
        <w:rPr>
          <w:rFonts w:eastAsia="Times New Roman" w:cstheme="minorHAnsi"/>
          <w:sz w:val="24"/>
          <w:szCs w:val="24"/>
        </w:rPr>
        <w:t xml:space="preserve">, </w:t>
      </w:r>
      <w:r>
        <w:rPr>
          <w:rFonts w:eastAsia="Times New Roman" w:cstheme="minorHAnsi"/>
          <w:sz w:val="24"/>
          <w:szCs w:val="24"/>
        </w:rPr>
        <w:t xml:space="preserve">and GinaLisa Tamayo were also present. </w:t>
      </w:r>
    </w:p>
    <w:p w14:paraId="062ED814" w14:textId="77777777" w:rsidR="00FB61DE" w:rsidRPr="00FB61DE" w:rsidRDefault="005506FD" w:rsidP="00B81F61">
      <w:pPr>
        <w:pStyle w:val="ListParagraph"/>
        <w:numPr>
          <w:ilvl w:val="0"/>
          <w:numId w:val="1"/>
        </w:numPr>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7D59C52C" w:rsidR="00BB3A2A" w:rsidRPr="00FB61DE" w:rsidRDefault="00377F78" w:rsidP="00AE292F">
      <w:pPr>
        <w:jc w:val="both"/>
        <w:rPr>
          <w:rFonts w:eastAsia="Times New Roman" w:cstheme="minorHAnsi"/>
          <w:sz w:val="24"/>
          <w:szCs w:val="24"/>
        </w:rPr>
      </w:pPr>
      <w:r w:rsidRPr="00FB61DE">
        <w:rPr>
          <w:rFonts w:cstheme="minorHAnsi"/>
          <w:sz w:val="24"/>
          <w:szCs w:val="24"/>
        </w:rPr>
        <w:t>(Prior to holding any closed session, the Board of Directors shall disclose, in an open meeting, the item or items to be discussed in closed session.</w:t>
      </w:r>
      <w:r w:rsidR="00AE292F">
        <w:rPr>
          <w:rFonts w:cstheme="minorHAnsi"/>
          <w:sz w:val="24"/>
          <w:szCs w:val="24"/>
        </w:rPr>
        <w:t>)</w:t>
      </w:r>
    </w:p>
    <w:p w14:paraId="128E0E02" w14:textId="49330C07" w:rsidR="008E7637" w:rsidRPr="00FB61DE" w:rsidRDefault="00DC18F6" w:rsidP="00FB61DE">
      <w:pPr>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B61DE">
      <w:pPr>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9E509B">
      <w:pPr>
        <w:pStyle w:val="ListParagraph"/>
        <w:rPr>
          <w:rFonts w:eastAsia="Times New Roman" w:cstheme="minorHAnsi"/>
          <w:sz w:val="24"/>
          <w:szCs w:val="24"/>
        </w:rPr>
      </w:pPr>
    </w:p>
    <w:p w14:paraId="29BBE880" w14:textId="3B5EE4EE"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r w:rsidR="00561D5E">
        <w:rPr>
          <w:rFonts w:eastAsia="Times New Roman" w:cstheme="minorHAnsi"/>
          <w:b/>
          <w:bCs/>
          <w:sz w:val="24"/>
          <w:szCs w:val="24"/>
        </w:rPr>
        <w:t xml:space="preserve"> </w:t>
      </w:r>
    </w:p>
    <w:p w14:paraId="7E10F928" w14:textId="5CF1387D" w:rsidR="003B1E5B" w:rsidRPr="00B50949" w:rsidRDefault="007927DC" w:rsidP="00AE292F">
      <w:pPr>
        <w:jc w:val="both"/>
        <w:rPr>
          <w:rFonts w:eastAsia="Times New Roman" w:cstheme="minorHAnsi"/>
          <w:sz w:val="24"/>
          <w:szCs w:val="24"/>
        </w:rPr>
      </w:pPr>
      <w:r>
        <w:rPr>
          <w:rFonts w:eastAsia="Times New Roman" w:cstheme="minorHAnsi"/>
          <w:sz w:val="24"/>
          <w:szCs w:val="24"/>
        </w:rPr>
        <w:t xml:space="preserve">Director </w:t>
      </w:r>
      <w:r w:rsidR="001868D2">
        <w:rPr>
          <w:rFonts w:eastAsia="Times New Roman" w:cstheme="minorHAnsi"/>
          <w:sz w:val="24"/>
          <w:szCs w:val="24"/>
        </w:rPr>
        <w:t>Jacobsen</w:t>
      </w:r>
      <w:r>
        <w:rPr>
          <w:rFonts w:eastAsia="Times New Roman" w:cstheme="minorHAnsi"/>
          <w:sz w:val="24"/>
          <w:szCs w:val="24"/>
        </w:rPr>
        <w:t xml:space="preserve"> made a motion to approve the </w:t>
      </w:r>
      <w:r w:rsidR="001868D2">
        <w:rPr>
          <w:rFonts w:eastAsia="Times New Roman" w:cstheme="minorHAnsi"/>
          <w:sz w:val="24"/>
          <w:szCs w:val="24"/>
        </w:rPr>
        <w:t>March</w:t>
      </w:r>
      <w:r>
        <w:rPr>
          <w:rFonts w:eastAsia="Times New Roman" w:cstheme="minorHAnsi"/>
          <w:sz w:val="24"/>
          <w:szCs w:val="24"/>
        </w:rPr>
        <w:t xml:space="preserve"> Minutes, Director </w:t>
      </w:r>
      <w:r w:rsidR="00397047">
        <w:rPr>
          <w:rFonts w:eastAsia="Times New Roman" w:cstheme="minorHAnsi"/>
          <w:sz w:val="24"/>
          <w:szCs w:val="24"/>
        </w:rPr>
        <w:t>Wasem</w:t>
      </w:r>
      <w:r>
        <w:rPr>
          <w:rFonts w:eastAsia="Times New Roman" w:cstheme="minorHAnsi"/>
          <w:sz w:val="24"/>
          <w:szCs w:val="24"/>
        </w:rPr>
        <w:t xml:space="preserve"> made a second.  The </w:t>
      </w:r>
      <w:r w:rsidR="00397047">
        <w:rPr>
          <w:rFonts w:eastAsia="Times New Roman" w:cstheme="minorHAnsi"/>
          <w:sz w:val="24"/>
          <w:szCs w:val="24"/>
        </w:rPr>
        <w:t>April</w:t>
      </w:r>
      <w:r>
        <w:rPr>
          <w:rFonts w:eastAsia="Times New Roman" w:cstheme="minorHAnsi"/>
          <w:sz w:val="24"/>
          <w:szCs w:val="24"/>
        </w:rPr>
        <w:t xml:space="preserve"> 2023 Minutes were unanimously approved.</w:t>
      </w:r>
    </w:p>
    <w:p w14:paraId="6C336CFD" w14:textId="77777777" w:rsidR="003B1E5B" w:rsidRPr="00B50949" w:rsidRDefault="003B1E5B" w:rsidP="003B1E5B">
      <w:pPr>
        <w:pStyle w:val="ListParagraph"/>
        <w:rPr>
          <w:rFonts w:cstheme="minorHAnsi"/>
          <w:b/>
          <w:bCs/>
          <w:sz w:val="24"/>
          <w:szCs w:val="24"/>
        </w:rPr>
      </w:pPr>
    </w:p>
    <w:p w14:paraId="62A9A199" w14:textId="77777777" w:rsidR="003008CA" w:rsidRDefault="005506FD" w:rsidP="00FB61DE">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5473EBE3" w14:textId="39946741" w:rsidR="00397047" w:rsidRDefault="003B1E5B" w:rsidP="00AE292F">
      <w:pPr>
        <w:jc w:val="both"/>
        <w:rPr>
          <w:rFonts w:cstheme="minorHAnsi"/>
          <w:color w:val="000000" w:themeColor="text1"/>
          <w:sz w:val="24"/>
          <w:szCs w:val="24"/>
        </w:rPr>
      </w:pPr>
      <w:r w:rsidRPr="003008CA">
        <w:rPr>
          <w:rFonts w:cstheme="minorHAnsi"/>
          <w:color w:val="000000" w:themeColor="text1"/>
          <w:sz w:val="24"/>
          <w:szCs w:val="24"/>
        </w:rPr>
        <w:t xml:space="preserve">Chair </w:t>
      </w:r>
      <w:r w:rsidR="00BB3A2A" w:rsidRPr="003008CA">
        <w:rPr>
          <w:rFonts w:cstheme="minorHAnsi"/>
          <w:color w:val="000000" w:themeColor="text1"/>
          <w:sz w:val="24"/>
          <w:szCs w:val="24"/>
        </w:rPr>
        <w:t>Mulas</w:t>
      </w:r>
      <w:r w:rsidR="000E27B0" w:rsidRPr="003008CA">
        <w:rPr>
          <w:rFonts w:cstheme="minorHAnsi"/>
          <w:color w:val="000000" w:themeColor="text1"/>
          <w:sz w:val="24"/>
          <w:szCs w:val="24"/>
        </w:rPr>
        <w:t xml:space="preserve"> reported that</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NBWD</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 xml:space="preserve">has </w:t>
      </w:r>
      <w:r w:rsidR="001868D2" w:rsidRPr="003008CA">
        <w:rPr>
          <w:rFonts w:cstheme="minorHAnsi"/>
          <w:color w:val="000000" w:themeColor="text1"/>
          <w:sz w:val="24"/>
          <w:szCs w:val="24"/>
        </w:rPr>
        <w:t>$</w:t>
      </w:r>
      <w:r w:rsidR="00397047">
        <w:rPr>
          <w:rFonts w:cstheme="minorHAnsi"/>
          <w:color w:val="000000" w:themeColor="text1"/>
          <w:sz w:val="24"/>
          <w:szCs w:val="24"/>
        </w:rPr>
        <w:t>53</w:t>
      </w:r>
      <w:r w:rsidR="00561D5E" w:rsidRPr="003008CA">
        <w:rPr>
          <w:rFonts w:cstheme="minorHAnsi"/>
          <w:color w:val="000000" w:themeColor="text1"/>
          <w:sz w:val="24"/>
          <w:szCs w:val="24"/>
        </w:rPr>
        <w:t>,2</w:t>
      </w:r>
      <w:r w:rsidR="00397047">
        <w:rPr>
          <w:rFonts w:cstheme="minorHAnsi"/>
          <w:color w:val="000000" w:themeColor="text1"/>
          <w:sz w:val="24"/>
          <w:szCs w:val="24"/>
        </w:rPr>
        <w:t>06</w:t>
      </w:r>
      <w:r w:rsidR="00561D5E" w:rsidRPr="003008CA">
        <w:rPr>
          <w:rFonts w:cstheme="minorHAnsi"/>
          <w:color w:val="000000" w:themeColor="text1"/>
          <w:sz w:val="24"/>
          <w:szCs w:val="24"/>
        </w:rPr>
        <w:t>.</w:t>
      </w:r>
      <w:r w:rsidR="00397047">
        <w:rPr>
          <w:rFonts w:cstheme="minorHAnsi"/>
          <w:color w:val="000000" w:themeColor="text1"/>
          <w:sz w:val="24"/>
          <w:szCs w:val="24"/>
        </w:rPr>
        <w:t>95</w:t>
      </w:r>
      <w:r w:rsidR="007927DC" w:rsidRPr="003008CA">
        <w:rPr>
          <w:rFonts w:cstheme="minorHAnsi"/>
          <w:color w:val="000000" w:themeColor="text1"/>
          <w:sz w:val="24"/>
          <w:szCs w:val="24"/>
        </w:rPr>
        <w:t xml:space="preserve"> in the bank. </w:t>
      </w:r>
      <w:r w:rsidR="00AE292F">
        <w:rPr>
          <w:rFonts w:cstheme="minorHAnsi"/>
          <w:color w:val="000000" w:themeColor="text1"/>
          <w:sz w:val="24"/>
          <w:szCs w:val="24"/>
        </w:rPr>
        <w:t xml:space="preserve">  He further noted that there was </w:t>
      </w:r>
      <w:r w:rsidR="00397047">
        <w:rPr>
          <w:rFonts w:cstheme="minorHAnsi"/>
          <w:color w:val="000000" w:themeColor="text1"/>
          <w:sz w:val="24"/>
          <w:szCs w:val="24"/>
        </w:rPr>
        <w:t>one outstanding invoice.</w:t>
      </w:r>
    </w:p>
    <w:p w14:paraId="5A7C5551" w14:textId="74896101" w:rsidR="00397047" w:rsidRDefault="00397047" w:rsidP="003008CA">
      <w:pPr>
        <w:rPr>
          <w:rFonts w:cstheme="minorHAnsi"/>
          <w:color w:val="000000" w:themeColor="text1"/>
          <w:sz w:val="24"/>
          <w:szCs w:val="24"/>
        </w:rPr>
      </w:pPr>
      <w:r>
        <w:rPr>
          <w:rFonts w:cstheme="minorHAnsi"/>
          <w:color w:val="000000" w:themeColor="text1"/>
          <w:sz w:val="24"/>
          <w:szCs w:val="24"/>
        </w:rPr>
        <w:lastRenderedPageBreak/>
        <w:t>D</w:t>
      </w:r>
      <w:r w:rsidR="00AE292F">
        <w:rPr>
          <w:rFonts w:cstheme="minorHAnsi"/>
          <w:color w:val="000000" w:themeColor="text1"/>
          <w:sz w:val="24"/>
          <w:szCs w:val="24"/>
        </w:rPr>
        <w:t>i</w:t>
      </w:r>
      <w:r>
        <w:rPr>
          <w:rFonts w:cstheme="minorHAnsi"/>
          <w:color w:val="000000" w:themeColor="text1"/>
          <w:sz w:val="24"/>
          <w:szCs w:val="24"/>
        </w:rPr>
        <w:t xml:space="preserve">rector </w:t>
      </w:r>
      <w:r w:rsidR="00AE292F">
        <w:rPr>
          <w:rFonts w:cstheme="minorHAnsi"/>
          <w:color w:val="000000" w:themeColor="text1"/>
          <w:sz w:val="24"/>
          <w:szCs w:val="24"/>
        </w:rPr>
        <w:t>W</w:t>
      </w:r>
      <w:r>
        <w:rPr>
          <w:rFonts w:cstheme="minorHAnsi"/>
          <w:color w:val="000000" w:themeColor="text1"/>
          <w:sz w:val="24"/>
          <w:szCs w:val="24"/>
        </w:rPr>
        <w:t>asem</w:t>
      </w:r>
      <w:r w:rsidR="00AE292F">
        <w:rPr>
          <w:rFonts w:cstheme="minorHAnsi"/>
          <w:color w:val="000000" w:themeColor="text1"/>
          <w:sz w:val="24"/>
          <w:szCs w:val="24"/>
        </w:rPr>
        <w:t xml:space="preserve"> made a motion to approve the financial report.   Director </w:t>
      </w:r>
      <w:r>
        <w:rPr>
          <w:rFonts w:cstheme="minorHAnsi"/>
          <w:color w:val="000000" w:themeColor="text1"/>
          <w:sz w:val="24"/>
          <w:szCs w:val="24"/>
        </w:rPr>
        <w:t>Jacobsen seconded</w:t>
      </w:r>
      <w:r w:rsidR="00AE292F">
        <w:rPr>
          <w:rFonts w:cstheme="minorHAnsi"/>
          <w:color w:val="000000" w:themeColor="text1"/>
          <w:sz w:val="24"/>
          <w:szCs w:val="24"/>
        </w:rPr>
        <w:t xml:space="preserve"> the motion.   The Financial Report was unanimously a</w:t>
      </w:r>
      <w:r>
        <w:rPr>
          <w:rFonts w:cstheme="minorHAnsi"/>
          <w:color w:val="000000" w:themeColor="text1"/>
          <w:sz w:val="24"/>
          <w:szCs w:val="24"/>
        </w:rPr>
        <w:t>pproved</w:t>
      </w:r>
      <w:r w:rsidR="00AE292F">
        <w:rPr>
          <w:rFonts w:cstheme="minorHAnsi"/>
          <w:color w:val="000000" w:themeColor="text1"/>
          <w:sz w:val="24"/>
          <w:szCs w:val="24"/>
        </w:rPr>
        <w:t>.</w:t>
      </w:r>
    </w:p>
    <w:p w14:paraId="555B59D3" w14:textId="44B4ECEC" w:rsidR="00AE292F" w:rsidRDefault="00AE292F" w:rsidP="00881A82">
      <w:pPr>
        <w:jc w:val="both"/>
        <w:rPr>
          <w:rFonts w:cstheme="minorHAnsi"/>
          <w:color w:val="000000" w:themeColor="text1"/>
          <w:sz w:val="24"/>
          <w:szCs w:val="24"/>
        </w:rPr>
      </w:pPr>
      <w:r>
        <w:rPr>
          <w:rFonts w:cstheme="minorHAnsi"/>
          <w:color w:val="000000" w:themeColor="text1"/>
          <w:sz w:val="24"/>
          <w:szCs w:val="24"/>
        </w:rPr>
        <w:t>Advisor Mike Martini discussed the Safe Harbor and the success of the Farm Bureau presentation of the terms and benefits of enrolling</w:t>
      </w:r>
      <w:r w:rsidR="00881A82">
        <w:rPr>
          <w:rFonts w:cstheme="minorHAnsi"/>
          <w:color w:val="000000" w:themeColor="text1"/>
          <w:sz w:val="24"/>
          <w:szCs w:val="24"/>
        </w:rPr>
        <w:t xml:space="preserve"> in the program</w:t>
      </w:r>
      <w:r>
        <w:rPr>
          <w:rFonts w:cstheme="minorHAnsi"/>
          <w:color w:val="000000" w:themeColor="text1"/>
          <w:sz w:val="24"/>
          <w:szCs w:val="24"/>
        </w:rPr>
        <w:t xml:space="preserve">.   He estimated that over </w:t>
      </w:r>
      <w:r w:rsidR="00881A82">
        <w:rPr>
          <w:rFonts w:cstheme="minorHAnsi"/>
          <w:color w:val="000000" w:themeColor="text1"/>
          <w:sz w:val="24"/>
          <w:szCs w:val="24"/>
        </w:rPr>
        <w:t xml:space="preserve">two dozen individuals  </w:t>
      </w:r>
      <w:r>
        <w:rPr>
          <w:rFonts w:cstheme="minorHAnsi"/>
          <w:color w:val="000000" w:themeColor="text1"/>
          <w:sz w:val="24"/>
          <w:szCs w:val="24"/>
        </w:rPr>
        <w:t xml:space="preserve"> </w:t>
      </w:r>
      <w:r w:rsidR="00881A82">
        <w:rPr>
          <w:rFonts w:cstheme="minorHAnsi"/>
          <w:color w:val="000000" w:themeColor="text1"/>
          <w:sz w:val="24"/>
          <w:szCs w:val="24"/>
        </w:rPr>
        <w:t xml:space="preserve">were in attendance.   The response from the meeting was that there would be 15 to 20 enrollees coming in the door shortly to participate in the program.    Director Wasem indicated that Jackson Family Wines would be enrolling 16 properties shortly as well. </w:t>
      </w:r>
    </w:p>
    <w:p w14:paraId="4C699B22" w14:textId="736A5EF6" w:rsidR="00047AF9" w:rsidRPr="00C31BC1"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t>ITEMS FOR CONSIDERATION</w:t>
      </w:r>
    </w:p>
    <w:p w14:paraId="4082BF2B" w14:textId="77777777" w:rsidR="003008CA" w:rsidRPr="003008CA" w:rsidRDefault="00C31BC1" w:rsidP="003008CA">
      <w:pPr>
        <w:pStyle w:val="NoSpacing"/>
        <w:rPr>
          <w:sz w:val="24"/>
          <w:szCs w:val="24"/>
        </w:rPr>
      </w:pPr>
      <w:r w:rsidRPr="003008CA">
        <w:rPr>
          <w:sz w:val="24"/>
          <w:szCs w:val="24"/>
        </w:rPr>
        <w:t xml:space="preserve">Item 1.   </w:t>
      </w:r>
      <w:r w:rsidR="00FB61DE" w:rsidRPr="003008CA">
        <w:rPr>
          <w:sz w:val="24"/>
          <w:szCs w:val="24"/>
        </w:rPr>
        <w:t>Report by Counselor Idell</w:t>
      </w:r>
    </w:p>
    <w:p w14:paraId="4BFB6AA4" w14:textId="265F1E5C" w:rsidR="002B0B92" w:rsidRDefault="002B0B92" w:rsidP="00AE292F">
      <w:pPr>
        <w:pStyle w:val="NoSpacing"/>
        <w:jc w:val="both"/>
        <w:rPr>
          <w:sz w:val="24"/>
          <w:szCs w:val="24"/>
        </w:rPr>
      </w:pPr>
      <w:r w:rsidRPr="003008CA">
        <w:rPr>
          <w:sz w:val="24"/>
          <w:szCs w:val="24"/>
        </w:rPr>
        <w:t xml:space="preserve">Counselor Idell shared </w:t>
      </w:r>
      <w:r w:rsidR="00397047">
        <w:rPr>
          <w:sz w:val="24"/>
          <w:szCs w:val="24"/>
        </w:rPr>
        <w:t>that he had n</w:t>
      </w:r>
      <w:r w:rsidR="00AE292F">
        <w:rPr>
          <w:sz w:val="24"/>
          <w:szCs w:val="24"/>
        </w:rPr>
        <w:t xml:space="preserve">othing of significance to report.   In terms of questions related to the California tiger Salamander Safe Harbor Agreement, he noted that Chair Mulas, as Chair of the NBWD Board of Directors will be the appropriate individual to sign the certificate of inclusions as they are processed by the Farm Bureau.  </w:t>
      </w:r>
    </w:p>
    <w:p w14:paraId="2A1C66A5" w14:textId="1E9A9CC3" w:rsidR="00881A82" w:rsidRDefault="00881A82" w:rsidP="00AE292F">
      <w:pPr>
        <w:pStyle w:val="NoSpacing"/>
        <w:jc w:val="both"/>
        <w:rPr>
          <w:sz w:val="24"/>
          <w:szCs w:val="24"/>
        </w:rPr>
      </w:pPr>
    </w:p>
    <w:p w14:paraId="0037B78E" w14:textId="67E59F90" w:rsidR="00AE292F" w:rsidRDefault="00881A82" w:rsidP="00881A82">
      <w:pPr>
        <w:pStyle w:val="NoSpacing"/>
        <w:jc w:val="both"/>
        <w:rPr>
          <w:sz w:val="24"/>
          <w:szCs w:val="24"/>
        </w:rPr>
      </w:pPr>
      <w:r>
        <w:rPr>
          <w:sz w:val="24"/>
          <w:szCs w:val="24"/>
        </w:rPr>
        <w:t>Item 2.  Report of Director Sangiacomo</w:t>
      </w:r>
    </w:p>
    <w:p w14:paraId="6F2743A8" w14:textId="5D1DF5B2" w:rsidR="00881A82" w:rsidRDefault="00881A82" w:rsidP="00881A82">
      <w:pPr>
        <w:pStyle w:val="NoSpacing"/>
        <w:jc w:val="both"/>
        <w:rPr>
          <w:sz w:val="24"/>
          <w:szCs w:val="24"/>
        </w:rPr>
      </w:pPr>
      <w:r>
        <w:rPr>
          <w:sz w:val="24"/>
          <w:szCs w:val="24"/>
        </w:rPr>
        <w:t>Director Sangiacomo was not present.</w:t>
      </w:r>
    </w:p>
    <w:p w14:paraId="6167845B" w14:textId="77777777" w:rsidR="00881A82" w:rsidRPr="00881A82" w:rsidRDefault="00881A82" w:rsidP="00881A82">
      <w:pPr>
        <w:pStyle w:val="NoSpacing"/>
        <w:jc w:val="both"/>
        <w:rPr>
          <w:sz w:val="24"/>
          <w:szCs w:val="24"/>
        </w:rPr>
      </w:pPr>
    </w:p>
    <w:p w14:paraId="5E61A314" w14:textId="5B4D76F7" w:rsidR="00860EFF" w:rsidRDefault="00F95F58" w:rsidP="00035D4F">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sidR="00035D4F">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sidR="00A441FE">
        <w:rPr>
          <w:rFonts w:asciiTheme="minorHAnsi" w:hAnsiTheme="minorHAnsi" w:cstheme="minorHAnsi"/>
          <w:b/>
          <w:bCs/>
          <w:color w:val="808080" w:themeColor="background1" w:themeShade="80"/>
        </w:rPr>
        <w:t>3:</w:t>
      </w:r>
      <w:r w:rsidRPr="00B50949">
        <w:rPr>
          <w:rFonts w:asciiTheme="minorHAnsi" w:hAnsiTheme="minorHAnsi" w:cstheme="minorHAnsi"/>
          <w:b/>
          <w:bCs/>
          <w:color w:val="808080" w:themeColor="background1" w:themeShade="80"/>
        </w:rPr>
        <w:t xml:space="preserve">  Report of Director Carolyn Wasem </w:t>
      </w:r>
    </w:p>
    <w:p w14:paraId="1BCD7BB3" w14:textId="56141C7F" w:rsidR="00E86DCE" w:rsidRPr="00BC0D2F" w:rsidRDefault="00881A82" w:rsidP="00BC0D2F">
      <w:pPr>
        <w:pStyle w:val="paragraph"/>
        <w:spacing w:before="0" w:beforeAutospacing="0" w:after="0" w:afterAutospacing="0"/>
        <w:jc w:val="both"/>
        <w:textAlignment w:val="baseline"/>
        <w:rPr>
          <w:rFonts w:asciiTheme="minorHAnsi" w:hAnsiTheme="minorHAnsi" w:cstheme="minorHAnsi"/>
        </w:rPr>
      </w:pPr>
      <w:r w:rsidRPr="00BC0D2F">
        <w:rPr>
          <w:rFonts w:asciiTheme="minorHAnsi" w:hAnsiTheme="minorHAnsi" w:cstheme="minorHAnsi"/>
        </w:rPr>
        <w:t xml:space="preserve">Director Wasem shared that there was little to report as the last meeting of the Petaluma Valley GSA was held in </w:t>
      </w:r>
      <w:r w:rsidR="00E86DCE" w:rsidRPr="00BC0D2F">
        <w:rPr>
          <w:rFonts w:asciiTheme="minorHAnsi" w:hAnsiTheme="minorHAnsi" w:cstheme="minorHAnsi"/>
        </w:rPr>
        <w:t>March</w:t>
      </w:r>
      <w:r w:rsidRPr="00BC0D2F">
        <w:rPr>
          <w:rFonts w:asciiTheme="minorHAnsi" w:hAnsiTheme="minorHAnsi" w:cstheme="minorHAnsi"/>
        </w:rPr>
        <w:t xml:space="preserve"> 2023.   </w:t>
      </w:r>
    </w:p>
    <w:p w14:paraId="6BC390B8" w14:textId="4893CBF8" w:rsidR="00E86DCE" w:rsidRPr="00BC0D2F" w:rsidRDefault="00E86DCE" w:rsidP="00BC0D2F">
      <w:pPr>
        <w:pStyle w:val="paragraph"/>
        <w:spacing w:before="0" w:beforeAutospacing="0" w:after="0" w:afterAutospacing="0"/>
        <w:jc w:val="both"/>
        <w:textAlignment w:val="baseline"/>
        <w:rPr>
          <w:rFonts w:asciiTheme="minorHAnsi" w:hAnsiTheme="minorHAnsi" w:cstheme="minorHAnsi"/>
        </w:rPr>
      </w:pPr>
    </w:p>
    <w:p w14:paraId="6904BCF0" w14:textId="443AFD70" w:rsidR="00E86DCE" w:rsidRPr="00BC0D2F" w:rsidRDefault="00E86DCE" w:rsidP="00BC0D2F">
      <w:pPr>
        <w:pStyle w:val="paragraph"/>
        <w:spacing w:before="0" w:beforeAutospacing="0" w:after="0" w:afterAutospacing="0"/>
        <w:jc w:val="both"/>
        <w:textAlignment w:val="baseline"/>
        <w:rPr>
          <w:rFonts w:asciiTheme="minorHAnsi" w:hAnsiTheme="minorHAnsi" w:cstheme="minorHAnsi"/>
        </w:rPr>
      </w:pPr>
      <w:r w:rsidRPr="00BC0D2F">
        <w:rPr>
          <w:rFonts w:asciiTheme="minorHAnsi" w:hAnsiTheme="minorHAnsi" w:cstheme="minorHAnsi"/>
        </w:rPr>
        <w:t xml:space="preserve">As discussed earlier the well ordinance presentation took up a substantial block of time.  While mentioned last month, the Petaluma Valley GSA was awarded nearly $7 million dollars in a grant from the State of California for its sustainability efforts.   The major components of the grant funding include the following: </w:t>
      </w:r>
    </w:p>
    <w:p w14:paraId="26199AF7" w14:textId="3F5AB113" w:rsidR="00E86DCE" w:rsidRPr="00BC0D2F" w:rsidRDefault="00E86DCE" w:rsidP="00BC0D2F">
      <w:pPr>
        <w:pStyle w:val="paragraph"/>
        <w:spacing w:before="0" w:beforeAutospacing="0" w:after="0" w:afterAutospacing="0"/>
        <w:jc w:val="both"/>
        <w:textAlignment w:val="baseline"/>
        <w:rPr>
          <w:rFonts w:asciiTheme="minorHAnsi" w:hAnsiTheme="minorHAnsi" w:cstheme="minorHAnsi"/>
        </w:rPr>
      </w:pPr>
    </w:p>
    <w:p w14:paraId="1547FA59" w14:textId="40CB4567" w:rsidR="00E86DCE" w:rsidRPr="00BC0D2F" w:rsidRDefault="00E86DCE" w:rsidP="00E86DCE">
      <w:pPr>
        <w:pStyle w:val="paragraph"/>
        <w:numPr>
          <w:ilvl w:val="0"/>
          <w:numId w:val="45"/>
        </w:numPr>
        <w:spacing w:before="0" w:beforeAutospacing="0" w:after="0" w:afterAutospacing="0"/>
        <w:textAlignment w:val="baseline"/>
        <w:rPr>
          <w:rFonts w:asciiTheme="minorHAnsi" w:hAnsiTheme="minorHAnsi" w:cstheme="minorHAnsi"/>
        </w:rPr>
      </w:pPr>
      <w:r w:rsidRPr="00BC0D2F">
        <w:rPr>
          <w:rFonts w:asciiTheme="minorHAnsi" w:hAnsiTheme="minorHAnsi" w:cstheme="minorHAnsi"/>
        </w:rPr>
        <w:t xml:space="preserve"> Grant Administration</w:t>
      </w:r>
    </w:p>
    <w:p w14:paraId="51326977" w14:textId="363D6E9E" w:rsidR="00E86DCE" w:rsidRPr="00BC0D2F" w:rsidRDefault="00E86DCE" w:rsidP="00E86DCE">
      <w:pPr>
        <w:pStyle w:val="paragraph"/>
        <w:numPr>
          <w:ilvl w:val="0"/>
          <w:numId w:val="45"/>
        </w:numPr>
        <w:spacing w:before="0" w:beforeAutospacing="0" w:after="0" w:afterAutospacing="0"/>
        <w:textAlignment w:val="baseline"/>
        <w:rPr>
          <w:rFonts w:asciiTheme="minorHAnsi" w:hAnsiTheme="minorHAnsi" w:cstheme="minorHAnsi"/>
        </w:rPr>
      </w:pPr>
      <w:r w:rsidRPr="00BC0D2F">
        <w:rPr>
          <w:rFonts w:asciiTheme="minorHAnsi" w:hAnsiTheme="minorHAnsi" w:cstheme="minorHAnsi"/>
        </w:rPr>
        <w:t xml:space="preserve"> Aquifer System Characterization and Beneficial User Impact Assessments</w:t>
      </w:r>
    </w:p>
    <w:p w14:paraId="6DC96A0E" w14:textId="471D5BFD" w:rsidR="00E86DCE" w:rsidRPr="00BC0D2F" w:rsidRDefault="00E86DCE" w:rsidP="00E86DCE">
      <w:pPr>
        <w:pStyle w:val="paragraph"/>
        <w:numPr>
          <w:ilvl w:val="0"/>
          <w:numId w:val="45"/>
        </w:numPr>
        <w:spacing w:before="0" w:beforeAutospacing="0" w:after="0" w:afterAutospacing="0"/>
        <w:textAlignment w:val="baseline"/>
        <w:rPr>
          <w:rFonts w:asciiTheme="minorHAnsi" w:hAnsiTheme="minorHAnsi" w:cstheme="minorHAnsi"/>
        </w:rPr>
      </w:pPr>
      <w:r w:rsidRPr="00BC0D2F">
        <w:rPr>
          <w:rFonts w:asciiTheme="minorHAnsi" w:hAnsiTheme="minorHAnsi" w:cstheme="minorHAnsi"/>
        </w:rPr>
        <w:t xml:space="preserve"> Planning for Demand Management Programs</w:t>
      </w:r>
    </w:p>
    <w:p w14:paraId="4C5EDFA3" w14:textId="59E9D3CA" w:rsidR="00E86DCE" w:rsidRPr="00BC0D2F" w:rsidRDefault="00E86DCE" w:rsidP="00E86DCE">
      <w:pPr>
        <w:pStyle w:val="paragraph"/>
        <w:numPr>
          <w:ilvl w:val="0"/>
          <w:numId w:val="45"/>
        </w:numPr>
        <w:spacing w:before="0" w:beforeAutospacing="0" w:after="0" w:afterAutospacing="0"/>
        <w:textAlignment w:val="baseline"/>
        <w:rPr>
          <w:rFonts w:asciiTheme="minorHAnsi" w:hAnsiTheme="minorHAnsi" w:cstheme="minorHAnsi"/>
        </w:rPr>
      </w:pPr>
      <w:r w:rsidRPr="00BC0D2F">
        <w:rPr>
          <w:rFonts w:asciiTheme="minorHAnsi" w:hAnsiTheme="minorHAnsi" w:cstheme="minorHAnsi"/>
        </w:rPr>
        <w:t xml:space="preserve"> Project Planning</w:t>
      </w:r>
    </w:p>
    <w:p w14:paraId="7A6EE218" w14:textId="793FC729" w:rsidR="00E86DCE" w:rsidRPr="00BC0D2F" w:rsidRDefault="00E86DCE" w:rsidP="00E86DCE">
      <w:pPr>
        <w:pStyle w:val="paragraph"/>
        <w:numPr>
          <w:ilvl w:val="0"/>
          <w:numId w:val="45"/>
        </w:numPr>
        <w:spacing w:before="0" w:beforeAutospacing="0" w:after="0" w:afterAutospacing="0"/>
        <w:textAlignment w:val="baseline"/>
        <w:rPr>
          <w:rFonts w:asciiTheme="minorHAnsi" w:hAnsiTheme="minorHAnsi" w:cstheme="minorHAnsi"/>
        </w:rPr>
      </w:pPr>
      <w:r w:rsidRPr="00BC0D2F">
        <w:rPr>
          <w:rFonts w:asciiTheme="minorHAnsi" w:hAnsiTheme="minorHAnsi" w:cstheme="minorHAnsi"/>
        </w:rPr>
        <w:t xml:space="preserve"> Urban Recycled Water Use Expansion</w:t>
      </w:r>
    </w:p>
    <w:p w14:paraId="60358768" w14:textId="009883C4" w:rsidR="002E637E" w:rsidRPr="00BC0D2F" w:rsidRDefault="002E637E" w:rsidP="00035D4F">
      <w:pPr>
        <w:pStyle w:val="paragraph"/>
        <w:spacing w:before="0" w:beforeAutospacing="0" w:after="0" w:afterAutospacing="0"/>
        <w:textAlignment w:val="baseline"/>
        <w:rPr>
          <w:rFonts w:asciiTheme="minorHAnsi" w:hAnsiTheme="minorHAnsi" w:cstheme="minorHAnsi"/>
        </w:rPr>
      </w:pPr>
    </w:p>
    <w:p w14:paraId="06E96A38" w14:textId="291B698E" w:rsidR="00E86DCE" w:rsidRPr="00BC0D2F" w:rsidRDefault="00E86DCE" w:rsidP="00BC0D2F">
      <w:pPr>
        <w:pStyle w:val="paragraph"/>
        <w:spacing w:before="0" w:beforeAutospacing="0" w:after="0" w:afterAutospacing="0"/>
        <w:jc w:val="both"/>
        <w:textAlignment w:val="baseline"/>
        <w:rPr>
          <w:rFonts w:asciiTheme="minorHAnsi" w:hAnsiTheme="minorHAnsi" w:cstheme="minorHAnsi"/>
        </w:rPr>
      </w:pPr>
      <w:r w:rsidRPr="00BC0D2F">
        <w:rPr>
          <w:rFonts w:asciiTheme="minorHAnsi" w:hAnsiTheme="minorHAnsi" w:cstheme="minorHAnsi"/>
        </w:rPr>
        <w:t>It is important to note that while the Santa Rosa Plain GSA and the Petaluma Valley GSA received funding from the grant, Sonoma Valley GSA did not receive funds.   The applicants for the fund are appealing the decision not to fund SVGSA.</w:t>
      </w:r>
    </w:p>
    <w:p w14:paraId="1BAD374B" w14:textId="77777777" w:rsidR="00E86DCE" w:rsidRPr="00BC0D2F" w:rsidRDefault="00E86DCE" w:rsidP="00BC0D2F">
      <w:pPr>
        <w:pStyle w:val="paragraph"/>
        <w:spacing w:before="0" w:beforeAutospacing="0" w:after="0" w:afterAutospacing="0"/>
        <w:jc w:val="both"/>
        <w:textAlignment w:val="baseline"/>
        <w:rPr>
          <w:rFonts w:asciiTheme="minorHAnsi" w:hAnsiTheme="minorHAnsi" w:cstheme="minorHAnsi"/>
        </w:rPr>
      </w:pPr>
    </w:p>
    <w:p w14:paraId="74EEFCA6" w14:textId="2677B6D1" w:rsidR="003044F2" w:rsidRPr="00BC0D2F" w:rsidRDefault="00D270CE" w:rsidP="00BC0D2F">
      <w:pPr>
        <w:pStyle w:val="NoSpacing"/>
        <w:jc w:val="both"/>
        <w:rPr>
          <w:rFonts w:cstheme="minorHAnsi"/>
          <w:sz w:val="24"/>
          <w:szCs w:val="24"/>
        </w:rPr>
      </w:pPr>
      <w:r w:rsidRPr="00BC0D2F">
        <w:rPr>
          <w:rFonts w:cstheme="minorHAnsi"/>
          <w:sz w:val="24"/>
          <w:szCs w:val="24"/>
        </w:rPr>
        <w:t xml:space="preserve">Finally, it is important that everyone is aware of the Governor’s Executive Order </w:t>
      </w:r>
      <w:r w:rsidR="003044F2" w:rsidRPr="00BC0D2F">
        <w:rPr>
          <w:rFonts w:cstheme="minorHAnsi"/>
          <w:sz w:val="24"/>
          <w:szCs w:val="24"/>
        </w:rPr>
        <w:t>that is meant to streamline permitting processes for groundwater recharge projects.   Most pertinent to agriculture, and its efforts to recharge groundwater, elements included in the Order:</w:t>
      </w:r>
    </w:p>
    <w:p w14:paraId="46BBA241" w14:textId="77777777" w:rsidR="003044F2" w:rsidRPr="00BC0D2F" w:rsidRDefault="003044F2" w:rsidP="00BC0D2F">
      <w:pPr>
        <w:pStyle w:val="NoSpacing"/>
        <w:jc w:val="both"/>
        <w:rPr>
          <w:rFonts w:cstheme="minorHAnsi"/>
          <w:sz w:val="24"/>
          <w:szCs w:val="24"/>
        </w:rPr>
      </w:pPr>
    </w:p>
    <w:p w14:paraId="3916D2EB" w14:textId="0CEB0896" w:rsidR="003044F2" w:rsidRPr="00BC0D2F" w:rsidRDefault="003044F2" w:rsidP="003044F2">
      <w:pPr>
        <w:pStyle w:val="NoSpacing"/>
        <w:numPr>
          <w:ilvl w:val="0"/>
          <w:numId w:val="46"/>
        </w:numPr>
        <w:rPr>
          <w:rFonts w:cstheme="minorHAnsi"/>
          <w:sz w:val="24"/>
          <w:szCs w:val="24"/>
        </w:rPr>
      </w:pPr>
      <w:r w:rsidRPr="00BC0D2F">
        <w:rPr>
          <w:rFonts w:cstheme="minorHAnsi"/>
          <w:sz w:val="24"/>
          <w:szCs w:val="24"/>
        </w:rPr>
        <w:lastRenderedPageBreak/>
        <w:t>Diversion of</w:t>
      </w:r>
      <w:r w:rsidRPr="00BC0D2F">
        <w:rPr>
          <w:rFonts w:cstheme="minorHAnsi"/>
          <w:b/>
          <w:bCs/>
          <w:sz w:val="24"/>
          <w:szCs w:val="24"/>
        </w:rPr>
        <w:t xml:space="preserve"> </w:t>
      </w:r>
      <w:r w:rsidRPr="00BC0D2F">
        <w:rPr>
          <w:rFonts w:cstheme="minorHAnsi"/>
          <w:sz w:val="24"/>
          <w:szCs w:val="24"/>
        </w:rPr>
        <w:t>flood flows for purposes of recharge will occur between March 10</w:t>
      </w:r>
      <w:r w:rsidRPr="00BC0D2F">
        <w:rPr>
          <w:rFonts w:cstheme="minorHAnsi"/>
          <w:sz w:val="24"/>
          <w:szCs w:val="24"/>
          <w:vertAlign w:val="superscript"/>
        </w:rPr>
        <w:t>th</w:t>
      </w:r>
      <w:r w:rsidRPr="00BC0D2F">
        <w:rPr>
          <w:rFonts w:cstheme="minorHAnsi"/>
          <w:sz w:val="24"/>
          <w:szCs w:val="24"/>
        </w:rPr>
        <w:t xml:space="preserve"> and June 1</w:t>
      </w:r>
      <w:r w:rsidRPr="00BC0D2F">
        <w:rPr>
          <w:rFonts w:cstheme="minorHAnsi"/>
          <w:sz w:val="24"/>
          <w:szCs w:val="24"/>
          <w:vertAlign w:val="superscript"/>
        </w:rPr>
        <w:t>st</w:t>
      </w:r>
      <w:r w:rsidRPr="00BC0D2F">
        <w:rPr>
          <w:rFonts w:cstheme="minorHAnsi"/>
          <w:sz w:val="24"/>
          <w:szCs w:val="24"/>
        </w:rPr>
        <w:t xml:space="preserve">.  </w:t>
      </w:r>
    </w:p>
    <w:p w14:paraId="19861516" w14:textId="77777777" w:rsidR="003044F2" w:rsidRPr="00BC0D2F" w:rsidRDefault="003044F2" w:rsidP="00D22B29">
      <w:pPr>
        <w:pStyle w:val="NoSpacing"/>
        <w:numPr>
          <w:ilvl w:val="0"/>
          <w:numId w:val="46"/>
        </w:numPr>
        <w:rPr>
          <w:rFonts w:cstheme="minorHAnsi"/>
          <w:sz w:val="24"/>
          <w:szCs w:val="24"/>
        </w:rPr>
      </w:pPr>
      <w:r w:rsidRPr="00BC0D2F">
        <w:rPr>
          <w:rFonts w:cstheme="minorHAnsi"/>
          <w:sz w:val="24"/>
          <w:szCs w:val="24"/>
        </w:rPr>
        <w:t>Diversions will cease when flood risks have abated.</w:t>
      </w:r>
    </w:p>
    <w:p w14:paraId="068F3F3B" w14:textId="77777777" w:rsidR="003044F2" w:rsidRDefault="003044F2" w:rsidP="003044F2">
      <w:pPr>
        <w:pStyle w:val="NoSpacing"/>
        <w:rPr>
          <w:rFonts w:cstheme="minorHAnsi"/>
          <w:b/>
          <w:bCs/>
          <w:color w:val="808080" w:themeColor="background1" w:themeShade="80"/>
          <w:sz w:val="24"/>
          <w:szCs w:val="24"/>
        </w:rPr>
      </w:pPr>
    </w:p>
    <w:p w14:paraId="24EB4988" w14:textId="56CFA5C8" w:rsidR="00D22B29" w:rsidRDefault="003044F2" w:rsidP="00D22B29">
      <w:pPr>
        <w:pStyle w:val="NoSpacing"/>
        <w:rPr>
          <w:rFonts w:cstheme="minorHAnsi"/>
          <w:b/>
          <w:bCs/>
          <w:color w:val="808080" w:themeColor="background1" w:themeShade="80"/>
          <w:sz w:val="24"/>
          <w:szCs w:val="24"/>
        </w:rPr>
      </w:pPr>
      <w:r>
        <w:rPr>
          <w:rFonts w:cstheme="minorHAnsi"/>
          <w:b/>
          <w:bCs/>
          <w:color w:val="808080" w:themeColor="background1" w:themeShade="80"/>
          <w:sz w:val="24"/>
          <w:szCs w:val="24"/>
        </w:rPr>
        <w:t xml:space="preserve">Item 4.  </w:t>
      </w:r>
      <w:r w:rsidR="00593737" w:rsidRPr="003044F2">
        <w:rPr>
          <w:rFonts w:cstheme="minorHAnsi"/>
          <w:b/>
          <w:bCs/>
          <w:color w:val="808080" w:themeColor="background1" w:themeShade="80"/>
          <w:sz w:val="24"/>
          <w:szCs w:val="24"/>
        </w:rPr>
        <w:t>Report by Advisor J</w:t>
      </w:r>
      <w:r w:rsidR="00593737" w:rsidRPr="00B50949">
        <w:rPr>
          <w:rFonts w:cstheme="minorHAnsi"/>
          <w:b/>
          <w:bCs/>
          <w:color w:val="808080" w:themeColor="background1" w:themeShade="80"/>
          <w:sz w:val="24"/>
          <w:szCs w:val="24"/>
        </w:rPr>
        <w:t>im Bundschu</w:t>
      </w:r>
    </w:p>
    <w:p w14:paraId="4034C826" w14:textId="38E4D54C" w:rsidR="00D270CE" w:rsidRDefault="00551679" w:rsidP="00AA21A7">
      <w:pPr>
        <w:pStyle w:val="NoSpacing"/>
        <w:jc w:val="both"/>
        <w:rPr>
          <w:rFonts w:cstheme="minorHAnsi"/>
          <w:sz w:val="24"/>
          <w:szCs w:val="24"/>
        </w:rPr>
      </w:pPr>
      <w:r>
        <w:rPr>
          <w:rFonts w:cstheme="minorHAnsi"/>
          <w:sz w:val="24"/>
          <w:szCs w:val="24"/>
        </w:rPr>
        <w:t>Advisor</w:t>
      </w:r>
      <w:r w:rsidR="00D22B29">
        <w:rPr>
          <w:rFonts w:cstheme="minorHAnsi"/>
          <w:sz w:val="24"/>
          <w:szCs w:val="24"/>
        </w:rPr>
        <w:t xml:space="preserve"> </w:t>
      </w:r>
      <w:r>
        <w:rPr>
          <w:rFonts w:cstheme="minorHAnsi"/>
          <w:sz w:val="24"/>
          <w:szCs w:val="24"/>
        </w:rPr>
        <w:t xml:space="preserve">Bundschu </w:t>
      </w:r>
      <w:r w:rsidR="005827FE">
        <w:rPr>
          <w:rFonts w:cstheme="minorHAnsi"/>
          <w:sz w:val="24"/>
          <w:szCs w:val="24"/>
        </w:rPr>
        <w:t xml:space="preserve">shared that </w:t>
      </w:r>
      <w:r w:rsidR="00611D75">
        <w:rPr>
          <w:rFonts w:cstheme="minorHAnsi"/>
          <w:sz w:val="24"/>
          <w:szCs w:val="24"/>
        </w:rPr>
        <w:t xml:space="preserve">there was nothing to report as </w:t>
      </w:r>
      <w:r w:rsidR="005827FE">
        <w:rPr>
          <w:rFonts w:cstheme="minorHAnsi"/>
          <w:sz w:val="24"/>
          <w:szCs w:val="24"/>
        </w:rPr>
        <w:t xml:space="preserve">the last meeting of the </w:t>
      </w:r>
      <w:r w:rsidR="00611D75">
        <w:rPr>
          <w:rFonts w:cstheme="minorHAnsi"/>
          <w:sz w:val="24"/>
          <w:szCs w:val="24"/>
        </w:rPr>
        <w:t xml:space="preserve">last </w:t>
      </w:r>
      <w:r w:rsidR="005827FE">
        <w:rPr>
          <w:rFonts w:cstheme="minorHAnsi"/>
          <w:sz w:val="24"/>
          <w:szCs w:val="24"/>
        </w:rPr>
        <w:t xml:space="preserve">Advisory Committee </w:t>
      </w:r>
      <w:r w:rsidR="00611D75">
        <w:rPr>
          <w:rFonts w:cstheme="minorHAnsi"/>
          <w:sz w:val="24"/>
          <w:szCs w:val="24"/>
        </w:rPr>
        <w:t xml:space="preserve">meeting </w:t>
      </w:r>
      <w:r w:rsidR="005827FE">
        <w:rPr>
          <w:rFonts w:cstheme="minorHAnsi"/>
          <w:sz w:val="24"/>
          <w:szCs w:val="24"/>
        </w:rPr>
        <w:t xml:space="preserve">was held on February </w:t>
      </w:r>
      <w:r w:rsidR="00BD3B5F">
        <w:rPr>
          <w:rFonts w:cstheme="minorHAnsi"/>
          <w:sz w:val="24"/>
          <w:szCs w:val="24"/>
        </w:rPr>
        <w:t>14</w:t>
      </w:r>
      <w:r w:rsidR="005827FE" w:rsidRPr="005827FE">
        <w:rPr>
          <w:rFonts w:cstheme="minorHAnsi"/>
          <w:sz w:val="24"/>
          <w:szCs w:val="24"/>
          <w:vertAlign w:val="superscript"/>
        </w:rPr>
        <w:t>th</w:t>
      </w:r>
      <w:r w:rsidR="005827FE">
        <w:rPr>
          <w:rFonts w:cstheme="minorHAnsi"/>
          <w:sz w:val="24"/>
          <w:szCs w:val="24"/>
        </w:rPr>
        <w:t xml:space="preserve">.  </w:t>
      </w:r>
      <w:r w:rsidR="00611D75">
        <w:rPr>
          <w:rFonts w:cstheme="minorHAnsi"/>
          <w:sz w:val="24"/>
          <w:szCs w:val="24"/>
        </w:rPr>
        <w:t>The next Advisory Meeting will be held on May 16</w:t>
      </w:r>
      <w:r w:rsidR="00611D75" w:rsidRPr="00611D75">
        <w:rPr>
          <w:rFonts w:cstheme="minorHAnsi"/>
          <w:sz w:val="24"/>
          <w:szCs w:val="24"/>
          <w:vertAlign w:val="superscript"/>
        </w:rPr>
        <w:t>th</w:t>
      </w:r>
      <w:r w:rsidR="00611D75">
        <w:rPr>
          <w:rFonts w:cstheme="minorHAnsi"/>
          <w:sz w:val="24"/>
          <w:szCs w:val="24"/>
        </w:rPr>
        <w:t>.</w:t>
      </w:r>
      <w:r w:rsidR="00CC6A27">
        <w:rPr>
          <w:rFonts w:cstheme="minorHAnsi"/>
          <w:sz w:val="24"/>
          <w:szCs w:val="24"/>
        </w:rPr>
        <w:t xml:space="preserve">  </w:t>
      </w:r>
    </w:p>
    <w:p w14:paraId="1099E31E" w14:textId="7AAAB5E3" w:rsidR="00BC0D2F" w:rsidRDefault="00BC0D2F" w:rsidP="00AA21A7">
      <w:pPr>
        <w:pStyle w:val="NoSpacing"/>
        <w:jc w:val="both"/>
        <w:rPr>
          <w:rFonts w:cstheme="minorHAnsi"/>
          <w:sz w:val="24"/>
          <w:szCs w:val="24"/>
        </w:rPr>
      </w:pPr>
    </w:p>
    <w:p w14:paraId="0210BAF5" w14:textId="18131D1F" w:rsidR="00BC0D2F" w:rsidRDefault="00BC0D2F" w:rsidP="00AA21A7">
      <w:pPr>
        <w:pStyle w:val="NoSpacing"/>
        <w:jc w:val="both"/>
        <w:rPr>
          <w:rFonts w:cstheme="minorHAnsi"/>
          <w:sz w:val="24"/>
          <w:szCs w:val="24"/>
        </w:rPr>
      </w:pPr>
      <w:r>
        <w:rPr>
          <w:rFonts w:cstheme="minorHAnsi"/>
          <w:sz w:val="24"/>
          <w:szCs w:val="24"/>
        </w:rPr>
        <w:t xml:space="preserve">As reported a month ago, the February meeting was taken up with discussions re: precipitation and water supply assessments for the last 40 years.  Sonoma Water also provided an update on the implementation of the GSA plan.  </w:t>
      </w:r>
    </w:p>
    <w:p w14:paraId="4CDBF8BF" w14:textId="7CC60F9A" w:rsidR="00D270CE" w:rsidRDefault="00D270CE" w:rsidP="00BC0D2F">
      <w:pPr>
        <w:pStyle w:val="NoSpacing"/>
        <w:jc w:val="both"/>
        <w:rPr>
          <w:rFonts w:cstheme="minorHAnsi"/>
          <w:sz w:val="24"/>
          <w:szCs w:val="24"/>
        </w:rPr>
      </w:pPr>
    </w:p>
    <w:p w14:paraId="2DE2A48F" w14:textId="6FDC9E8E" w:rsidR="00D270CE" w:rsidRPr="00BC0D2F" w:rsidRDefault="00D270CE" w:rsidP="00BC0D2F">
      <w:pPr>
        <w:pStyle w:val="paragraph"/>
        <w:spacing w:before="0" w:beforeAutospacing="0" w:after="0" w:afterAutospacing="0"/>
        <w:jc w:val="both"/>
        <w:textAlignment w:val="baseline"/>
        <w:rPr>
          <w:rFonts w:asciiTheme="minorHAnsi" w:hAnsiTheme="minorHAnsi" w:cstheme="minorHAnsi"/>
        </w:rPr>
      </w:pPr>
      <w:r w:rsidRPr="00BC0D2F">
        <w:rPr>
          <w:rFonts w:asciiTheme="minorHAnsi" w:hAnsiTheme="minorHAnsi" w:cstheme="minorHAnsi"/>
        </w:rPr>
        <w:t xml:space="preserve">An issue I have been hearing about related to the GSA is that people are getting their bills associated with the Groundwater Users Registration Program, many users feel that the assessment of their water use is not accurate.  They are responding and getting them reduced.   Longer term, I believe that they are going to find that they vastly over-estimated agriculture water use.  I do not know how that will be resolved in terms of a reliable source for funding the GSA programs. </w:t>
      </w:r>
    </w:p>
    <w:p w14:paraId="6ACFCE60" w14:textId="77777777" w:rsidR="00D270CE" w:rsidRDefault="00D270CE" w:rsidP="00CE600E">
      <w:pPr>
        <w:pStyle w:val="paragraph"/>
        <w:spacing w:before="0" w:beforeAutospacing="0" w:after="0" w:afterAutospacing="0"/>
        <w:jc w:val="both"/>
        <w:textAlignment w:val="baseline"/>
        <w:rPr>
          <w:rFonts w:asciiTheme="minorHAnsi" w:hAnsiTheme="minorHAnsi" w:cstheme="minorHAnsi"/>
          <w:b/>
          <w:bCs/>
          <w:color w:val="808080" w:themeColor="background1" w:themeShade="80"/>
        </w:rPr>
      </w:pPr>
    </w:p>
    <w:p w14:paraId="790A856B" w14:textId="6F27A791" w:rsidR="009970A1" w:rsidRDefault="002E637E" w:rsidP="00CE600E">
      <w:pPr>
        <w:pStyle w:val="NoSpacing"/>
        <w:jc w:val="both"/>
        <w:rPr>
          <w:rFonts w:cstheme="minorHAnsi"/>
          <w:sz w:val="24"/>
          <w:szCs w:val="24"/>
        </w:rPr>
      </w:pPr>
      <w:r>
        <w:rPr>
          <w:rFonts w:cstheme="minorHAnsi"/>
          <w:sz w:val="24"/>
          <w:szCs w:val="24"/>
        </w:rPr>
        <w:t xml:space="preserve">Regarding the fees, </w:t>
      </w:r>
      <w:r w:rsidR="009970A1">
        <w:rPr>
          <w:rFonts w:cstheme="minorHAnsi"/>
          <w:sz w:val="24"/>
          <w:szCs w:val="24"/>
        </w:rPr>
        <w:t xml:space="preserve">we were told that the GSA would send out corrections as they receive input and confirmation.  </w:t>
      </w:r>
    </w:p>
    <w:p w14:paraId="7E5332C7" w14:textId="2D730F51" w:rsidR="009970A1" w:rsidRDefault="009970A1" w:rsidP="00CE600E">
      <w:pPr>
        <w:pStyle w:val="NoSpacing"/>
        <w:jc w:val="both"/>
        <w:rPr>
          <w:rFonts w:cstheme="minorHAnsi"/>
          <w:sz w:val="24"/>
          <w:szCs w:val="24"/>
        </w:rPr>
      </w:pPr>
    </w:p>
    <w:p w14:paraId="321F7104" w14:textId="53C52F1B" w:rsidR="009970A1" w:rsidRDefault="009970A1" w:rsidP="00CE600E">
      <w:pPr>
        <w:pStyle w:val="NoSpacing"/>
        <w:jc w:val="both"/>
        <w:rPr>
          <w:rFonts w:cstheme="minorHAnsi"/>
          <w:sz w:val="24"/>
          <w:szCs w:val="24"/>
        </w:rPr>
      </w:pPr>
      <w:r>
        <w:rPr>
          <w:rFonts w:cstheme="minorHAnsi"/>
          <w:sz w:val="24"/>
          <w:szCs w:val="24"/>
        </w:rPr>
        <w:t xml:space="preserve">Advisor Bundschu discussed the role of Permit Sonoma has in the GSA plan implementation process.   Permit Sonoma is very engaged on the land use side.   The GSA has undertaken a number of projects including monitoring streams and well. They are spending substantial amounts of money.  Permit Sonoma will be doing, or requiring similar work associated with building permits.   </w:t>
      </w:r>
    </w:p>
    <w:p w14:paraId="4EAD01F0" w14:textId="5E3039F0" w:rsidR="009970A1" w:rsidRDefault="009970A1" w:rsidP="00CE600E">
      <w:pPr>
        <w:pStyle w:val="NoSpacing"/>
        <w:jc w:val="both"/>
        <w:rPr>
          <w:rFonts w:cstheme="minorHAnsi"/>
          <w:sz w:val="24"/>
          <w:szCs w:val="24"/>
        </w:rPr>
      </w:pPr>
    </w:p>
    <w:p w14:paraId="35EBA5FA" w14:textId="2832CFDE" w:rsidR="00A8671A" w:rsidRDefault="009970A1" w:rsidP="00CE600E">
      <w:pPr>
        <w:pStyle w:val="NoSpacing"/>
        <w:jc w:val="both"/>
        <w:rPr>
          <w:rFonts w:cstheme="minorHAnsi"/>
          <w:sz w:val="24"/>
          <w:szCs w:val="24"/>
        </w:rPr>
      </w:pPr>
      <w:r>
        <w:rPr>
          <w:rFonts w:cstheme="minorHAnsi"/>
          <w:sz w:val="24"/>
          <w:szCs w:val="24"/>
        </w:rPr>
        <w:t xml:space="preserve">Advisor Martini responded that Permit Sonoma, given their role as lead in the CEQA process for projects, are required to undertake such efforts.   As an example: wells next to streams may impact public trust, and in many cases the data to support issuance/denial of a permit does not exist, so </w:t>
      </w:r>
      <w:r w:rsidR="00CE600E">
        <w:rPr>
          <w:rFonts w:cstheme="minorHAnsi"/>
          <w:sz w:val="24"/>
          <w:szCs w:val="24"/>
        </w:rPr>
        <w:t xml:space="preserve">Permit Sonoma will have to take on the work themselves or have the project proponent hire outside experts to inform the process. </w:t>
      </w:r>
    </w:p>
    <w:p w14:paraId="036C6C57" w14:textId="77777777" w:rsidR="00CE600E" w:rsidRDefault="00CE600E" w:rsidP="00CC6A27">
      <w:pPr>
        <w:pStyle w:val="NoSpacing"/>
        <w:rPr>
          <w:rFonts w:cstheme="minorHAnsi"/>
          <w:sz w:val="24"/>
          <w:szCs w:val="24"/>
        </w:rPr>
      </w:pPr>
    </w:p>
    <w:p w14:paraId="3878C634" w14:textId="77777777" w:rsidR="00CE600E" w:rsidRDefault="00CE600E" w:rsidP="00CE600E">
      <w:pPr>
        <w:pStyle w:val="NoSpacing"/>
        <w:jc w:val="both"/>
        <w:rPr>
          <w:rFonts w:cstheme="minorHAnsi"/>
          <w:sz w:val="24"/>
          <w:szCs w:val="24"/>
        </w:rPr>
      </w:pPr>
      <w:r>
        <w:rPr>
          <w:rFonts w:cstheme="minorHAnsi"/>
          <w:sz w:val="24"/>
          <w:szCs w:val="24"/>
        </w:rPr>
        <w:t>Advisor Martini continued the discussion re: public trust areas.   As part of the well ordinance process, there was an understanding that there were many data gaps.  So, using the expertise of a handful of experts, public trust areas were identified, based upon models.  The models were based upon intersectional areas where recharge rate vs. groundwater extraction could impact flows needed for fishery resources.  That is how the setback</w:t>
      </w:r>
      <w:r w:rsidR="00A8671A">
        <w:rPr>
          <w:rFonts w:cstheme="minorHAnsi"/>
          <w:sz w:val="24"/>
          <w:szCs w:val="24"/>
        </w:rPr>
        <w:t>s</w:t>
      </w:r>
      <w:r>
        <w:rPr>
          <w:rFonts w:cstheme="minorHAnsi"/>
          <w:sz w:val="24"/>
          <w:szCs w:val="24"/>
        </w:rPr>
        <w:t xml:space="preserve"> were determined.  </w:t>
      </w:r>
    </w:p>
    <w:p w14:paraId="3AB49C1E" w14:textId="77777777" w:rsidR="00CE600E" w:rsidRDefault="00CE600E" w:rsidP="00CE600E">
      <w:pPr>
        <w:pStyle w:val="NoSpacing"/>
        <w:jc w:val="both"/>
        <w:rPr>
          <w:rFonts w:cstheme="minorHAnsi"/>
          <w:sz w:val="24"/>
          <w:szCs w:val="24"/>
        </w:rPr>
      </w:pPr>
    </w:p>
    <w:p w14:paraId="16B87649" w14:textId="32CD2E3B" w:rsidR="00A8671A" w:rsidRDefault="00A8671A" w:rsidP="00CE600E">
      <w:pPr>
        <w:pStyle w:val="NoSpacing"/>
        <w:jc w:val="both"/>
        <w:rPr>
          <w:rFonts w:cstheme="minorHAnsi"/>
          <w:sz w:val="24"/>
          <w:szCs w:val="24"/>
        </w:rPr>
      </w:pPr>
      <w:r>
        <w:rPr>
          <w:rFonts w:cstheme="minorHAnsi"/>
          <w:sz w:val="24"/>
          <w:szCs w:val="24"/>
        </w:rPr>
        <w:t>For existing wells and replacement at similar extraction rates</w:t>
      </w:r>
      <w:r w:rsidR="00CE600E">
        <w:rPr>
          <w:rFonts w:cstheme="minorHAnsi"/>
          <w:sz w:val="24"/>
          <w:szCs w:val="24"/>
        </w:rPr>
        <w:t xml:space="preserve"> those permits will be </w:t>
      </w:r>
      <w:r>
        <w:rPr>
          <w:rFonts w:cstheme="minorHAnsi"/>
          <w:sz w:val="24"/>
          <w:szCs w:val="24"/>
        </w:rPr>
        <w:t>ministerial</w:t>
      </w:r>
      <w:r w:rsidR="00CE600E">
        <w:rPr>
          <w:rFonts w:cstheme="minorHAnsi"/>
          <w:sz w:val="24"/>
          <w:szCs w:val="24"/>
        </w:rPr>
        <w:t xml:space="preserve"> and therefore involvement from Permit Sonoma will be minimal. </w:t>
      </w:r>
      <w:r>
        <w:rPr>
          <w:rFonts w:cstheme="minorHAnsi"/>
          <w:sz w:val="24"/>
          <w:szCs w:val="24"/>
        </w:rPr>
        <w:t xml:space="preserve">  </w:t>
      </w:r>
      <w:r w:rsidR="00CE600E">
        <w:rPr>
          <w:rFonts w:cstheme="minorHAnsi"/>
          <w:sz w:val="24"/>
          <w:szCs w:val="24"/>
        </w:rPr>
        <w:t xml:space="preserve">Those project proponents – </w:t>
      </w:r>
      <w:r w:rsidR="00CE600E">
        <w:rPr>
          <w:rFonts w:cstheme="minorHAnsi"/>
          <w:sz w:val="24"/>
          <w:szCs w:val="24"/>
        </w:rPr>
        <w:lastRenderedPageBreak/>
        <w:t xml:space="preserve">existing well and outside of public trust areas may have to conduct conservation actions, but mandates will be minimal.   The reporting of water use will be provided by the individual pumper.  </w:t>
      </w:r>
      <w:r>
        <w:rPr>
          <w:rFonts w:cstheme="minorHAnsi"/>
          <w:sz w:val="24"/>
          <w:szCs w:val="24"/>
        </w:rPr>
        <w:t xml:space="preserve">  </w:t>
      </w:r>
    </w:p>
    <w:p w14:paraId="768B76D5" w14:textId="5F5AD0B3" w:rsidR="00486456" w:rsidRDefault="00486456" w:rsidP="00D22B29">
      <w:pPr>
        <w:pStyle w:val="NoSpacing"/>
        <w:rPr>
          <w:rFonts w:cstheme="minorHAnsi"/>
          <w:sz w:val="24"/>
          <w:szCs w:val="24"/>
        </w:rPr>
      </w:pPr>
    </w:p>
    <w:p w14:paraId="2998ED19" w14:textId="252C4BE7"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5.</w:t>
      </w:r>
      <w:r w:rsidRPr="00B50949">
        <w:rPr>
          <w:rFonts w:cstheme="minorHAnsi"/>
          <w:b/>
          <w:bCs/>
          <w:color w:val="808080" w:themeColor="background1" w:themeShade="80"/>
          <w:sz w:val="24"/>
          <w:szCs w:val="24"/>
        </w:rPr>
        <w:t xml:space="preserve">  Report by Advisor </w:t>
      </w:r>
      <w:r>
        <w:rPr>
          <w:rFonts w:cstheme="minorHAnsi"/>
          <w:b/>
          <w:bCs/>
          <w:color w:val="808080" w:themeColor="background1" w:themeShade="80"/>
          <w:sz w:val="24"/>
          <w:szCs w:val="24"/>
        </w:rPr>
        <w:t>Eugene Camozzi</w:t>
      </w:r>
    </w:p>
    <w:p w14:paraId="2F581327" w14:textId="3B91F435" w:rsidR="00F205B1" w:rsidRDefault="000B3ABD" w:rsidP="00935830">
      <w:pPr>
        <w:rPr>
          <w:rFonts w:cstheme="minorHAnsi"/>
          <w:sz w:val="24"/>
          <w:szCs w:val="24"/>
        </w:rPr>
      </w:pPr>
      <w:r w:rsidRPr="00B8640A">
        <w:t>Advisory</w:t>
      </w:r>
      <w:r w:rsidR="00935830">
        <w:t xml:space="preserve"> Camozzi was not present. </w:t>
      </w:r>
      <w:r w:rsidRPr="00B8640A">
        <w:t xml:space="preserve"> </w:t>
      </w:r>
    </w:p>
    <w:p w14:paraId="502EB8B2" w14:textId="45DFFADE"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6.</w:t>
      </w:r>
      <w:r w:rsidRPr="00B50949">
        <w:rPr>
          <w:rFonts w:cstheme="minorHAnsi"/>
          <w:b/>
          <w:bCs/>
          <w:color w:val="808080" w:themeColor="background1" w:themeShade="80"/>
          <w:sz w:val="24"/>
          <w:szCs w:val="24"/>
        </w:rPr>
        <w:t xml:space="preserve">  Report by Advisor</w:t>
      </w:r>
      <w:r>
        <w:rPr>
          <w:rFonts w:cstheme="minorHAnsi"/>
          <w:b/>
          <w:bCs/>
          <w:color w:val="808080" w:themeColor="background1" w:themeShade="80"/>
          <w:sz w:val="24"/>
          <w:szCs w:val="24"/>
        </w:rPr>
        <w:t xml:space="preserve"> Mike Martini</w:t>
      </w:r>
    </w:p>
    <w:p w14:paraId="38F9F5E3" w14:textId="72C38837" w:rsidR="001259AC" w:rsidRDefault="00D22B29" w:rsidP="00D22B29">
      <w:pPr>
        <w:pStyle w:val="NoSpacing"/>
        <w:rPr>
          <w:rFonts w:cstheme="minorHAnsi"/>
          <w:sz w:val="24"/>
          <w:szCs w:val="24"/>
        </w:rPr>
      </w:pPr>
      <w:r>
        <w:rPr>
          <w:rFonts w:cstheme="minorHAnsi"/>
          <w:sz w:val="24"/>
          <w:szCs w:val="24"/>
        </w:rPr>
        <w:t>Advisor Martini shared that</w:t>
      </w:r>
      <w:r w:rsidR="001259AC">
        <w:rPr>
          <w:rFonts w:cstheme="minorHAnsi"/>
          <w:sz w:val="24"/>
          <w:szCs w:val="24"/>
        </w:rPr>
        <w:t xml:space="preserve"> </w:t>
      </w:r>
      <w:r w:rsidR="00F205B1">
        <w:rPr>
          <w:rFonts w:cstheme="minorHAnsi"/>
          <w:sz w:val="24"/>
          <w:szCs w:val="24"/>
        </w:rPr>
        <w:t xml:space="preserve">he </w:t>
      </w:r>
      <w:r w:rsidR="001259AC">
        <w:rPr>
          <w:rFonts w:cstheme="minorHAnsi"/>
          <w:sz w:val="24"/>
          <w:szCs w:val="24"/>
        </w:rPr>
        <w:t xml:space="preserve">wanted to report on two items: </w:t>
      </w:r>
    </w:p>
    <w:p w14:paraId="1A06E2B2" w14:textId="77777777" w:rsidR="00935830" w:rsidRDefault="00935830" w:rsidP="00D22B29">
      <w:pPr>
        <w:pStyle w:val="NoSpacing"/>
        <w:rPr>
          <w:rFonts w:cstheme="minorHAnsi"/>
          <w:sz w:val="24"/>
          <w:szCs w:val="24"/>
        </w:rPr>
      </w:pPr>
    </w:p>
    <w:p w14:paraId="5A56C958" w14:textId="27DD81AE" w:rsidR="00A8671A" w:rsidRDefault="00A8671A" w:rsidP="00935830">
      <w:pPr>
        <w:pStyle w:val="NoSpacing"/>
        <w:jc w:val="both"/>
        <w:rPr>
          <w:rFonts w:cstheme="minorHAnsi"/>
          <w:sz w:val="24"/>
          <w:szCs w:val="24"/>
        </w:rPr>
      </w:pPr>
      <w:r>
        <w:rPr>
          <w:rFonts w:cstheme="minorHAnsi"/>
          <w:sz w:val="24"/>
          <w:szCs w:val="24"/>
        </w:rPr>
        <w:t>Adoption of well ordinance</w:t>
      </w:r>
      <w:r w:rsidR="00935830">
        <w:rPr>
          <w:rFonts w:cstheme="minorHAnsi"/>
          <w:sz w:val="24"/>
          <w:szCs w:val="24"/>
        </w:rPr>
        <w:t xml:space="preserve"> occurred in March.  A</w:t>
      </w:r>
      <w:r>
        <w:rPr>
          <w:rFonts w:cstheme="minorHAnsi"/>
          <w:sz w:val="24"/>
          <w:szCs w:val="24"/>
        </w:rPr>
        <w:t xml:space="preserve">ll the </w:t>
      </w:r>
      <w:r w:rsidR="00935830">
        <w:rPr>
          <w:rFonts w:cstheme="minorHAnsi"/>
          <w:sz w:val="24"/>
          <w:szCs w:val="24"/>
        </w:rPr>
        <w:t xml:space="preserve">contentious </w:t>
      </w:r>
      <w:r>
        <w:rPr>
          <w:rFonts w:cstheme="minorHAnsi"/>
          <w:sz w:val="24"/>
          <w:szCs w:val="24"/>
        </w:rPr>
        <w:t xml:space="preserve">issues </w:t>
      </w:r>
      <w:r w:rsidR="00935830">
        <w:rPr>
          <w:rFonts w:cstheme="minorHAnsi"/>
          <w:sz w:val="24"/>
          <w:szCs w:val="24"/>
        </w:rPr>
        <w:t>related to groundwater pumping were</w:t>
      </w:r>
      <w:r>
        <w:rPr>
          <w:rFonts w:cstheme="minorHAnsi"/>
          <w:sz w:val="24"/>
          <w:szCs w:val="24"/>
        </w:rPr>
        <w:t xml:space="preserve"> raised at the first</w:t>
      </w:r>
      <w:r w:rsidR="00935830">
        <w:rPr>
          <w:rFonts w:cstheme="minorHAnsi"/>
          <w:sz w:val="24"/>
          <w:szCs w:val="24"/>
        </w:rPr>
        <w:t xml:space="preserve"> </w:t>
      </w:r>
      <w:r>
        <w:rPr>
          <w:rFonts w:cstheme="minorHAnsi"/>
          <w:sz w:val="24"/>
          <w:szCs w:val="24"/>
        </w:rPr>
        <w:t>meeting.   The second reading of the well ordinance went on for 45 minutes…</w:t>
      </w:r>
      <w:r w:rsidR="00935830">
        <w:rPr>
          <w:rFonts w:cstheme="minorHAnsi"/>
          <w:sz w:val="24"/>
          <w:szCs w:val="24"/>
        </w:rPr>
        <w:t xml:space="preserve">there were at least </w:t>
      </w:r>
      <w:r>
        <w:rPr>
          <w:rFonts w:cstheme="minorHAnsi"/>
          <w:sz w:val="24"/>
          <w:szCs w:val="24"/>
        </w:rPr>
        <w:t>20 people</w:t>
      </w:r>
      <w:r w:rsidR="00935830">
        <w:rPr>
          <w:rFonts w:cstheme="minorHAnsi"/>
          <w:sz w:val="24"/>
          <w:szCs w:val="24"/>
        </w:rPr>
        <w:t xml:space="preserve"> (nearly all from the environmental community) present expressing concerns about adoption of the ordinance as they viewed it as flawed.  </w:t>
      </w:r>
      <w:r>
        <w:rPr>
          <w:rFonts w:cstheme="minorHAnsi"/>
          <w:sz w:val="24"/>
          <w:szCs w:val="24"/>
        </w:rPr>
        <w:t xml:space="preserve"> </w:t>
      </w:r>
    </w:p>
    <w:p w14:paraId="561592E9" w14:textId="77777777" w:rsidR="00935830" w:rsidRDefault="00935830" w:rsidP="00D22B29">
      <w:pPr>
        <w:pStyle w:val="NoSpacing"/>
        <w:rPr>
          <w:rFonts w:cstheme="minorHAnsi"/>
          <w:sz w:val="24"/>
          <w:szCs w:val="24"/>
        </w:rPr>
      </w:pPr>
    </w:p>
    <w:p w14:paraId="39C90DD6" w14:textId="77777777" w:rsidR="00935830" w:rsidRDefault="00935830" w:rsidP="00204866">
      <w:pPr>
        <w:pStyle w:val="NoSpacing"/>
        <w:jc w:val="both"/>
        <w:rPr>
          <w:rFonts w:cstheme="minorHAnsi"/>
          <w:sz w:val="24"/>
          <w:szCs w:val="24"/>
        </w:rPr>
      </w:pPr>
      <w:r>
        <w:rPr>
          <w:rFonts w:cstheme="minorHAnsi"/>
          <w:sz w:val="24"/>
          <w:szCs w:val="24"/>
        </w:rPr>
        <w:t xml:space="preserve">In terms of the actual vote, Supervisors Coursey and Gorin voted against adopting the Ordinance.   Both viewed the draft Ordinance as maintaining the status quo.  Both were pushing for metering of all wells.   However, the other three Supervisors were not interested in taking that action.   </w:t>
      </w:r>
    </w:p>
    <w:p w14:paraId="22D0FC13" w14:textId="77777777" w:rsidR="00935830" w:rsidRDefault="00935830" w:rsidP="00204866">
      <w:pPr>
        <w:pStyle w:val="NoSpacing"/>
        <w:jc w:val="both"/>
        <w:rPr>
          <w:rFonts w:cstheme="minorHAnsi"/>
          <w:sz w:val="24"/>
          <w:szCs w:val="24"/>
        </w:rPr>
      </w:pPr>
    </w:p>
    <w:p w14:paraId="719F6851" w14:textId="2FC5FBA9" w:rsidR="00935830" w:rsidRDefault="00935830" w:rsidP="00204866">
      <w:pPr>
        <w:pStyle w:val="NoSpacing"/>
        <w:jc w:val="both"/>
        <w:rPr>
          <w:rFonts w:cstheme="minorHAnsi"/>
          <w:sz w:val="24"/>
          <w:szCs w:val="24"/>
        </w:rPr>
      </w:pPr>
      <w:r>
        <w:rPr>
          <w:rFonts w:cstheme="minorHAnsi"/>
          <w:sz w:val="24"/>
          <w:szCs w:val="24"/>
        </w:rPr>
        <w:t xml:space="preserve">A piece of good news re: the Ordinance is that Dry Creek and Alexander Valley floors are exempt.  That is due in large part to the fact that most of the wells on those valley floors are regulated by the California Department of Water Rights.  </w:t>
      </w:r>
    </w:p>
    <w:p w14:paraId="59545DCE" w14:textId="77777777" w:rsidR="00204866" w:rsidRDefault="00204866" w:rsidP="00204866">
      <w:pPr>
        <w:pStyle w:val="NoSpacing"/>
        <w:jc w:val="both"/>
        <w:rPr>
          <w:rFonts w:cstheme="minorHAnsi"/>
          <w:sz w:val="24"/>
          <w:szCs w:val="24"/>
        </w:rPr>
      </w:pPr>
    </w:p>
    <w:p w14:paraId="0F644DA3" w14:textId="081BA490" w:rsidR="00074CE1" w:rsidRDefault="00204866" w:rsidP="00204866">
      <w:pPr>
        <w:pStyle w:val="NoSpacing"/>
        <w:jc w:val="both"/>
        <w:rPr>
          <w:rFonts w:cstheme="minorHAnsi"/>
          <w:sz w:val="24"/>
          <w:szCs w:val="24"/>
        </w:rPr>
      </w:pPr>
      <w:r>
        <w:rPr>
          <w:rFonts w:cstheme="minorHAnsi"/>
          <w:sz w:val="24"/>
          <w:szCs w:val="24"/>
        </w:rPr>
        <w:t xml:space="preserve">The second item Advisor Martini reported on:  the </w:t>
      </w:r>
      <w:r w:rsidR="00074CE1">
        <w:rPr>
          <w:rFonts w:cstheme="minorHAnsi"/>
          <w:sz w:val="24"/>
          <w:szCs w:val="24"/>
        </w:rPr>
        <w:t xml:space="preserve">Winery </w:t>
      </w:r>
      <w:r>
        <w:rPr>
          <w:rFonts w:cstheme="minorHAnsi"/>
          <w:sz w:val="24"/>
          <w:szCs w:val="24"/>
        </w:rPr>
        <w:t>E</w:t>
      </w:r>
      <w:r w:rsidR="00074CE1">
        <w:rPr>
          <w:rFonts w:cstheme="minorHAnsi"/>
          <w:sz w:val="24"/>
          <w:szCs w:val="24"/>
        </w:rPr>
        <w:t xml:space="preserve">vents </w:t>
      </w:r>
      <w:r>
        <w:rPr>
          <w:rFonts w:cstheme="minorHAnsi"/>
          <w:sz w:val="24"/>
          <w:szCs w:val="24"/>
        </w:rPr>
        <w:t>O</w:t>
      </w:r>
      <w:r w:rsidR="00074CE1">
        <w:rPr>
          <w:rFonts w:cstheme="minorHAnsi"/>
          <w:sz w:val="24"/>
          <w:szCs w:val="24"/>
        </w:rPr>
        <w:t>rdinance</w:t>
      </w:r>
      <w:r>
        <w:rPr>
          <w:rFonts w:cstheme="minorHAnsi"/>
          <w:sz w:val="24"/>
          <w:szCs w:val="24"/>
        </w:rPr>
        <w:t xml:space="preserve">.  Our voices were heard as the wine community was engaged in the adoption and showed up in force.  The most important outcome of the Winery Ordinance process was that three of the Supervisors were vociferous in their support of protecting wine business activities.  From the majority of Supervisor’s perspective, the County had sufficient regulatory authority as the permit was issued.   Capacity of the permitted winery should be the driver for allowed activities.   </w:t>
      </w:r>
    </w:p>
    <w:p w14:paraId="09E26313" w14:textId="51C1EF23" w:rsidR="00074CE1" w:rsidRDefault="00074CE1" w:rsidP="00D22B29">
      <w:pPr>
        <w:pStyle w:val="NoSpacing"/>
        <w:rPr>
          <w:rFonts w:cstheme="minorHAnsi"/>
          <w:sz w:val="24"/>
          <w:szCs w:val="24"/>
        </w:rPr>
      </w:pPr>
    </w:p>
    <w:p w14:paraId="1C9BC33D" w14:textId="57905371" w:rsidR="00074CE1" w:rsidRDefault="00204866" w:rsidP="00AA21A7">
      <w:pPr>
        <w:pStyle w:val="NoSpacing"/>
        <w:jc w:val="both"/>
        <w:rPr>
          <w:rFonts w:cstheme="minorHAnsi"/>
          <w:sz w:val="24"/>
          <w:szCs w:val="24"/>
        </w:rPr>
      </w:pPr>
      <w:r>
        <w:rPr>
          <w:rFonts w:cstheme="minorHAnsi"/>
          <w:sz w:val="24"/>
          <w:szCs w:val="24"/>
        </w:rPr>
        <w:t>Finally, the Alexander Valley (Russian River Property Owners Association) is</w:t>
      </w:r>
      <w:r w:rsidR="00074CE1">
        <w:rPr>
          <w:rFonts w:cstheme="minorHAnsi"/>
          <w:sz w:val="24"/>
          <w:szCs w:val="24"/>
        </w:rPr>
        <w:t xml:space="preserve"> still working on moving a water district forward.   </w:t>
      </w:r>
      <w:r>
        <w:rPr>
          <w:rFonts w:cstheme="minorHAnsi"/>
          <w:sz w:val="24"/>
          <w:szCs w:val="24"/>
        </w:rPr>
        <w:t xml:space="preserve">There are a number of issues that need addressing, including implementation of the Voluntary Water Sharing Agreement, access to water as the Potter Valley Project decisions are made and of course maintenance of the Russian River through Alexander Valley.   </w:t>
      </w:r>
      <w:r w:rsidR="00074CE1">
        <w:rPr>
          <w:rFonts w:cstheme="minorHAnsi"/>
          <w:sz w:val="24"/>
          <w:szCs w:val="24"/>
        </w:rPr>
        <w:t xml:space="preserve">   </w:t>
      </w:r>
    </w:p>
    <w:p w14:paraId="5359AD80" w14:textId="63F63A9B" w:rsidR="00074CE1" w:rsidRDefault="00074CE1" w:rsidP="00D22B29">
      <w:pPr>
        <w:pStyle w:val="NoSpacing"/>
        <w:rPr>
          <w:rFonts w:cstheme="minorHAnsi"/>
          <w:sz w:val="24"/>
          <w:szCs w:val="24"/>
        </w:rPr>
      </w:pPr>
    </w:p>
    <w:p w14:paraId="30B9BA9C" w14:textId="56BA4995" w:rsidR="00074CE1" w:rsidRDefault="00204866" w:rsidP="00AA21A7">
      <w:pPr>
        <w:pStyle w:val="NoSpacing"/>
        <w:jc w:val="both"/>
        <w:rPr>
          <w:rFonts w:cstheme="minorHAnsi"/>
          <w:sz w:val="24"/>
          <w:szCs w:val="24"/>
        </w:rPr>
      </w:pPr>
      <w:r>
        <w:rPr>
          <w:rFonts w:cstheme="minorHAnsi"/>
          <w:sz w:val="24"/>
          <w:szCs w:val="24"/>
        </w:rPr>
        <w:t xml:space="preserve">Discussions continue re: contracting with NBWD to gain immediate standing.  </w:t>
      </w:r>
      <w:r w:rsidR="00CB1A5C">
        <w:rPr>
          <w:rFonts w:cstheme="minorHAnsi"/>
          <w:sz w:val="24"/>
          <w:szCs w:val="24"/>
        </w:rPr>
        <w:t>Will provide</w:t>
      </w:r>
      <w:r>
        <w:rPr>
          <w:rFonts w:cstheme="minorHAnsi"/>
          <w:sz w:val="24"/>
          <w:szCs w:val="24"/>
        </w:rPr>
        <w:t xml:space="preserve"> more on that as decisions are made.  </w:t>
      </w:r>
      <w:r w:rsidR="00074CE1">
        <w:rPr>
          <w:rFonts w:cstheme="minorHAnsi"/>
          <w:sz w:val="24"/>
          <w:szCs w:val="24"/>
        </w:rPr>
        <w:t xml:space="preserve"> </w:t>
      </w:r>
    </w:p>
    <w:p w14:paraId="7F0FD532" w14:textId="3E446930" w:rsidR="00733A5E" w:rsidRPr="00EF4441" w:rsidRDefault="00733A5E" w:rsidP="00D22B29">
      <w:pPr>
        <w:pStyle w:val="NoSpacing"/>
        <w:rPr>
          <w:rFonts w:cstheme="minorHAnsi"/>
          <w:b/>
          <w:bCs/>
          <w:color w:val="767171" w:themeColor="background2" w:themeShade="80"/>
          <w:sz w:val="24"/>
          <w:szCs w:val="24"/>
        </w:rPr>
      </w:pPr>
    </w:p>
    <w:p w14:paraId="236388EF" w14:textId="08241837" w:rsidR="00EF4441" w:rsidRDefault="00EF4441" w:rsidP="00D22B29">
      <w:pPr>
        <w:pStyle w:val="NoSpacing"/>
        <w:rPr>
          <w:rFonts w:cstheme="minorHAnsi"/>
          <w:b/>
          <w:bCs/>
          <w:color w:val="AEAAAA" w:themeColor="background2" w:themeShade="BF"/>
          <w:sz w:val="24"/>
          <w:szCs w:val="24"/>
        </w:rPr>
      </w:pPr>
      <w:r w:rsidRPr="00EF4441">
        <w:rPr>
          <w:rFonts w:cstheme="minorHAnsi"/>
          <w:b/>
          <w:bCs/>
          <w:color w:val="AEAAAA" w:themeColor="background2" w:themeShade="BF"/>
          <w:sz w:val="24"/>
          <w:szCs w:val="24"/>
        </w:rPr>
        <w:t xml:space="preserve">Item 7.  </w:t>
      </w:r>
      <w:r w:rsidR="00733A5E" w:rsidRPr="00EF4441">
        <w:rPr>
          <w:rFonts w:cstheme="minorHAnsi"/>
          <w:b/>
          <w:bCs/>
          <w:color w:val="AEAAAA" w:themeColor="background2" w:themeShade="BF"/>
          <w:sz w:val="24"/>
          <w:szCs w:val="24"/>
        </w:rPr>
        <w:t xml:space="preserve"> </w:t>
      </w:r>
      <w:r w:rsidRPr="00EF4441">
        <w:rPr>
          <w:rFonts w:cstheme="minorHAnsi"/>
          <w:b/>
          <w:bCs/>
          <w:color w:val="AEAAAA" w:themeColor="background2" w:themeShade="BF"/>
          <w:sz w:val="24"/>
          <w:szCs w:val="24"/>
        </w:rPr>
        <w:t>Report by GinaLisa Tamay</w:t>
      </w:r>
      <w:r w:rsidR="00733A5E" w:rsidRPr="00EF4441">
        <w:rPr>
          <w:rFonts w:cstheme="minorHAnsi"/>
          <w:b/>
          <w:bCs/>
          <w:color w:val="AEAAAA" w:themeColor="background2" w:themeShade="BF"/>
          <w:sz w:val="24"/>
          <w:szCs w:val="24"/>
        </w:rPr>
        <w:t>o</w:t>
      </w:r>
    </w:p>
    <w:p w14:paraId="6BC1A81B" w14:textId="48032329" w:rsidR="00EF4441" w:rsidRPr="00EF4441" w:rsidRDefault="00EF4441" w:rsidP="00EF4441">
      <w:pPr>
        <w:pStyle w:val="NoSpacing"/>
        <w:jc w:val="both"/>
        <w:rPr>
          <w:rFonts w:cstheme="minorHAnsi"/>
          <w:sz w:val="24"/>
          <w:szCs w:val="24"/>
        </w:rPr>
      </w:pPr>
      <w:r w:rsidRPr="00EF4441">
        <w:rPr>
          <w:rFonts w:cstheme="minorHAnsi"/>
          <w:sz w:val="24"/>
          <w:szCs w:val="24"/>
        </w:rPr>
        <w:t xml:space="preserve">Advisor Tamayo discussed the best approach for securing Chair </w:t>
      </w:r>
      <w:proofErr w:type="spellStart"/>
      <w:r w:rsidRPr="00EF4441">
        <w:rPr>
          <w:rFonts w:cstheme="minorHAnsi"/>
          <w:sz w:val="24"/>
          <w:szCs w:val="24"/>
        </w:rPr>
        <w:t>Mulas’s</w:t>
      </w:r>
      <w:proofErr w:type="spellEnd"/>
      <w:r w:rsidRPr="00EF4441">
        <w:rPr>
          <w:rFonts w:cstheme="minorHAnsi"/>
          <w:sz w:val="24"/>
          <w:szCs w:val="24"/>
        </w:rPr>
        <w:t xml:space="preserve"> signature on the Safe Harbor Agreements.    </w:t>
      </w:r>
      <w:proofErr w:type="spellStart"/>
      <w:r w:rsidRPr="00EF4441">
        <w:rPr>
          <w:rFonts w:cstheme="minorHAnsi"/>
          <w:sz w:val="24"/>
          <w:szCs w:val="24"/>
        </w:rPr>
        <w:t>Docusign</w:t>
      </w:r>
      <w:proofErr w:type="spellEnd"/>
      <w:r w:rsidRPr="00EF4441">
        <w:rPr>
          <w:rFonts w:cstheme="minorHAnsi"/>
          <w:sz w:val="24"/>
          <w:szCs w:val="24"/>
        </w:rPr>
        <w:t xml:space="preserve"> would be the most efficient, if NBWD has that available.    </w:t>
      </w:r>
    </w:p>
    <w:p w14:paraId="3B68B44F" w14:textId="3ADA216D" w:rsidR="00EF4441" w:rsidRPr="00EF4441" w:rsidRDefault="00EF4441" w:rsidP="00EF4441">
      <w:pPr>
        <w:pStyle w:val="NoSpacing"/>
        <w:jc w:val="both"/>
        <w:rPr>
          <w:rFonts w:cstheme="minorHAnsi"/>
          <w:sz w:val="24"/>
          <w:szCs w:val="24"/>
        </w:rPr>
      </w:pPr>
    </w:p>
    <w:p w14:paraId="5D412D8F" w14:textId="5BBD6E25" w:rsidR="00EF4441" w:rsidRPr="00EF4441" w:rsidRDefault="00EF4441" w:rsidP="00EF4441">
      <w:pPr>
        <w:pStyle w:val="NoSpacing"/>
        <w:jc w:val="both"/>
        <w:rPr>
          <w:rFonts w:cstheme="minorHAnsi"/>
          <w:sz w:val="24"/>
          <w:szCs w:val="24"/>
        </w:rPr>
      </w:pPr>
      <w:r w:rsidRPr="00EF4441">
        <w:rPr>
          <w:rFonts w:cstheme="minorHAnsi"/>
          <w:sz w:val="24"/>
          <w:szCs w:val="24"/>
        </w:rPr>
        <w:lastRenderedPageBreak/>
        <w:t xml:space="preserve">Advisor Tamayo will follow up with the Farm Bureau as to their access to </w:t>
      </w:r>
      <w:proofErr w:type="spellStart"/>
      <w:r w:rsidRPr="00EF4441">
        <w:rPr>
          <w:rFonts w:cstheme="minorHAnsi"/>
          <w:sz w:val="24"/>
          <w:szCs w:val="24"/>
        </w:rPr>
        <w:t>Docusign</w:t>
      </w:r>
      <w:proofErr w:type="spellEnd"/>
      <w:r w:rsidRPr="00EF4441">
        <w:rPr>
          <w:rFonts w:cstheme="minorHAnsi"/>
          <w:sz w:val="24"/>
          <w:szCs w:val="24"/>
        </w:rPr>
        <w:t xml:space="preserve"> and the potential for its use.   Once that is determined Advisor Tamayo will work with Chair Mulas to streamline the process.</w:t>
      </w:r>
    </w:p>
    <w:p w14:paraId="14DBBA8E" w14:textId="0C0DB7F3" w:rsidR="00882349" w:rsidRDefault="00882349" w:rsidP="00D22B29">
      <w:pPr>
        <w:pStyle w:val="NoSpacing"/>
        <w:rPr>
          <w:rFonts w:cstheme="minorHAnsi"/>
          <w:sz w:val="24"/>
          <w:szCs w:val="24"/>
        </w:rPr>
      </w:pPr>
    </w:p>
    <w:p w14:paraId="05568BF2" w14:textId="455BB7C2" w:rsidR="00EF4441" w:rsidRPr="00EF4441" w:rsidRDefault="00EF4441" w:rsidP="00D22B29">
      <w:pPr>
        <w:pStyle w:val="NoSpacing"/>
        <w:rPr>
          <w:rFonts w:cstheme="minorHAnsi"/>
          <w:b/>
          <w:bCs/>
          <w:color w:val="AEAAAA" w:themeColor="background2" w:themeShade="BF"/>
          <w:sz w:val="24"/>
          <w:szCs w:val="24"/>
        </w:rPr>
      </w:pPr>
      <w:r w:rsidRPr="00EF4441">
        <w:rPr>
          <w:rFonts w:cstheme="minorHAnsi"/>
          <w:b/>
          <w:bCs/>
          <w:color w:val="AEAAAA" w:themeColor="background2" w:themeShade="BF"/>
          <w:sz w:val="24"/>
          <w:szCs w:val="24"/>
        </w:rPr>
        <w:t>Item 8.   Adjournment</w:t>
      </w:r>
    </w:p>
    <w:p w14:paraId="6AA57866" w14:textId="186C55BB" w:rsidR="00EF4441" w:rsidRDefault="00EF4441" w:rsidP="00D22B29">
      <w:pPr>
        <w:pStyle w:val="NoSpacing"/>
        <w:rPr>
          <w:rFonts w:cstheme="minorHAnsi"/>
          <w:sz w:val="24"/>
          <w:szCs w:val="24"/>
        </w:rPr>
      </w:pPr>
      <w:r>
        <w:rPr>
          <w:rFonts w:cstheme="minorHAnsi"/>
          <w:sz w:val="24"/>
          <w:szCs w:val="24"/>
        </w:rPr>
        <w:t xml:space="preserve">Seeing no additional business, Chair Mulas asked for a motion to adjourn.  Director Wasem made a motion to adjourn the meeting. Director Jacobsen seconded the motion.     The meeting was adjourned at 5 pm.    </w:t>
      </w:r>
    </w:p>
    <w:p w14:paraId="0F21AF8B" w14:textId="1A581B59" w:rsidR="00EF4441" w:rsidRDefault="00EF4441" w:rsidP="00D22B29">
      <w:pPr>
        <w:pStyle w:val="NoSpacing"/>
        <w:rPr>
          <w:rFonts w:cstheme="minorHAnsi"/>
          <w:sz w:val="24"/>
          <w:szCs w:val="24"/>
        </w:rPr>
      </w:pPr>
    </w:p>
    <w:p w14:paraId="6EEE3580" w14:textId="5582E6F6" w:rsidR="00882349" w:rsidRDefault="00EF4441" w:rsidP="00D22B29">
      <w:pPr>
        <w:pStyle w:val="NoSpacing"/>
        <w:rPr>
          <w:rFonts w:cstheme="minorHAnsi"/>
          <w:sz w:val="24"/>
          <w:szCs w:val="24"/>
        </w:rPr>
      </w:pPr>
      <w:r>
        <w:rPr>
          <w:rFonts w:cstheme="minorHAnsi"/>
          <w:sz w:val="24"/>
          <w:szCs w:val="24"/>
        </w:rPr>
        <w:t xml:space="preserve">The </w:t>
      </w:r>
      <w:r w:rsidR="00882349">
        <w:rPr>
          <w:rFonts w:cstheme="minorHAnsi"/>
          <w:sz w:val="24"/>
          <w:szCs w:val="24"/>
        </w:rPr>
        <w:t>next meeting is June 13</w:t>
      </w:r>
      <w:r w:rsidR="00882349" w:rsidRPr="00882349">
        <w:rPr>
          <w:rFonts w:cstheme="minorHAnsi"/>
          <w:sz w:val="24"/>
          <w:szCs w:val="24"/>
          <w:vertAlign w:val="superscript"/>
        </w:rPr>
        <w:t>th</w:t>
      </w:r>
      <w:r w:rsidR="00882349">
        <w:rPr>
          <w:rFonts w:cstheme="minorHAnsi"/>
          <w:sz w:val="24"/>
          <w:szCs w:val="24"/>
        </w:rPr>
        <w:t>….at 4:</w:t>
      </w:r>
      <w:r>
        <w:rPr>
          <w:rFonts w:cstheme="minorHAnsi"/>
          <w:sz w:val="24"/>
          <w:szCs w:val="24"/>
        </w:rPr>
        <w:t>00 pm.</w:t>
      </w:r>
    </w:p>
    <w:p w14:paraId="3C3730C3" w14:textId="77777777" w:rsidR="00882349" w:rsidRDefault="00882349" w:rsidP="00D22B29">
      <w:pPr>
        <w:pStyle w:val="NoSpacing"/>
        <w:rPr>
          <w:rFonts w:cstheme="minorHAnsi"/>
          <w:sz w:val="24"/>
          <w:szCs w:val="24"/>
        </w:rPr>
      </w:pPr>
    </w:p>
    <w:sectPr w:rsidR="008823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A2CF" w14:textId="77777777" w:rsidR="001E5D2C" w:rsidRDefault="001E5D2C" w:rsidP="001E6864">
      <w:pPr>
        <w:spacing w:after="0" w:line="240" w:lineRule="auto"/>
      </w:pPr>
      <w:r>
        <w:separator/>
      </w:r>
    </w:p>
  </w:endnote>
  <w:endnote w:type="continuationSeparator" w:id="0">
    <w:p w14:paraId="200FA67E" w14:textId="77777777" w:rsidR="001E5D2C" w:rsidRDefault="001E5D2C"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25C6" w14:textId="77777777" w:rsidR="00AA21A7" w:rsidRDefault="00AA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DF7E" w14:textId="77777777" w:rsidR="00AA21A7" w:rsidRDefault="00AA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4035" w14:textId="77777777" w:rsidR="001E5D2C" w:rsidRDefault="001E5D2C" w:rsidP="001E6864">
      <w:pPr>
        <w:spacing w:after="0" w:line="240" w:lineRule="auto"/>
      </w:pPr>
      <w:r>
        <w:separator/>
      </w:r>
    </w:p>
  </w:footnote>
  <w:footnote w:type="continuationSeparator" w:id="0">
    <w:p w14:paraId="0470482D" w14:textId="77777777" w:rsidR="001E5D2C" w:rsidRDefault="001E5D2C"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4EF5" w14:textId="77777777" w:rsidR="00AA21A7" w:rsidRDefault="00AA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03DC831B" w:rsidR="001B0664" w:rsidRDefault="00AA21A7" w:rsidP="00E64537">
    <w:pPr>
      <w:pStyle w:val="Header"/>
      <w:jc w:val="right"/>
    </w:pPr>
    <w:r>
      <w:t>May 2</w:t>
    </w:r>
    <w:r w:rsidR="00E34E3D">
      <w:t>023</w:t>
    </w:r>
    <w:r w:rsidR="001B06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01DC" w14:textId="77777777" w:rsidR="00AA21A7" w:rsidRDefault="00AA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51871"/>
    <w:multiLevelType w:val="hybridMultilevel"/>
    <w:tmpl w:val="29F8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4"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6"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5F0360"/>
    <w:multiLevelType w:val="hybridMultilevel"/>
    <w:tmpl w:val="160A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93500">
    <w:abstractNumId w:val="5"/>
  </w:num>
  <w:num w:numId="2" w16cid:durableId="441152859">
    <w:abstractNumId w:val="41"/>
  </w:num>
  <w:num w:numId="3" w16cid:durableId="2147353306">
    <w:abstractNumId w:val="9"/>
  </w:num>
  <w:num w:numId="4" w16cid:durableId="2122874459">
    <w:abstractNumId w:val="14"/>
  </w:num>
  <w:num w:numId="5" w16cid:durableId="1423448859">
    <w:abstractNumId w:val="34"/>
  </w:num>
  <w:num w:numId="6" w16cid:durableId="2121030106">
    <w:abstractNumId w:val="32"/>
  </w:num>
  <w:num w:numId="7" w16cid:durableId="1398866517">
    <w:abstractNumId w:val="18"/>
  </w:num>
  <w:num w:numId="8" w16cid:durableId="758257751">
    <w:abstractNumId w:val="24"/>
  </w:num>
  <w:num w:numId="9" w16cid:durableId="443111306">
    <w:abstractNumId w:val="15"/>
  </w:num>
  <w:num w:numId="10" w16cid:durableId="1042945957">
    <w:abstractNumId w:val="16"/>
  </w:num>
  <w:num w:numId="11" w16cid:durableId="1343319381">
    <w:abstractNumId w:val="40"/>
  </w:num>
  <w:num w:numId="12" w16cid:durableId="796487954">
    <w:abstractNumId w:val="35"/>
  </w:num>
  <w:num w:numId="13" w16cid:durableId="352925900">
    <w:abstractNumId w:val="8"/>
  </w:num>
  <w:num w:numId="14" w16cid:durableId="704595866">
    <w:abstractNumId w:val="29"/>
  </w:num>
  <w:num w:numId="15" w16cid:durableId="983462176">
    <w:abstractNumId w:val="28"/>
  </w:num>
  <w:num w:numId="16" w16cid:durableId="309138771">
    <w:abstractNumId w:val="21"/>
  </w:num>
  <w:num w:numId="17" w16cid:durableId="1111969095">
    <w:abstractNumId w:val="12"/>
  </w:num>
  <w:num w:numId="18" w16cid:durableId="1951234665">
    <w:abstractNumId w:val="42"/>
  </w:num>
  <w:num w:numId="19" w16cid:durableId="1659458985">
    <w:abstractNumId w:val="0"/>
  </w:num>
  <w:num w:numId="20" w16cid:durableId="1590698264">
    <w:abstractNumId w:val="11"/>
  </w:num>
  <w:num w:numId="21" w16cid:durableId="116068944">
    <w:abstractNumId w:val="6"/>
  </w:num>
  <w:num w:numId="22" w16cid:durableId="1881701646">
    <w:abstractNumId w:val="2"/>
  </w:num>
  <w:num w:numId="23" w16cid:durableId="1082062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10"/>
  </w:num>
  <w:num w:numId="26" w16cid:durableId="1289048855">
    <w:abstractNumId w:val="30"/>
  </w:num>
  <w:num w:numId="27" w16cid:durableId="384791811">
    <w:abstractNumId w:val="19"/>
  </w:num>
  <w:num w:numId="28" w16cid:durableId="1460760534">
    <w:abstractNumId w:val="31"/>
  </w:num>
  <w:num w:numId="29" w16cid:durableId="2081055887">
    <w:abstractNumId w:val="13"/>
  </w:num>
  <w:num w:numId="30" w16cid:durableId="1030103174">
    <w:abstractNumId w:val="38"/>
  </w:num>
  <w:num w:numId="31" w16cid:durableId="1048995160">
    <w:abstractNumId w:val="7"/>
  </w:num>
  <w:num w:numId="32" w16cid:durableId="1072848272">
    <w:abstractNumId w:val="26"/>
  </w:num>
  <w:num w:numId="33" w16cid:durableId="1809397531">
    <w:abstractNumId w:val="22"/>
  </w:num>
  <w:num w:numId="34" w16cid:durableId="1911230976">
    <w:abstractNumId w:val="20"/>
  </w:num>
  <w:num w:numId="35" w16cid:durableId="4887115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27"/>
  </w:num>
  <w:num w:numId="37" w16cid:durableId="2312358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5"/>
  </w:num>
  <w:num w:numId="39" w16cid:durableId="3749636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20"/>
  </w:num>
  <w:num w:numId="41" w16cid:durableId="356276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1"/>
  </w:num>
  <w:num w:numId="43" w16cid:durableId="1982881931">
    <w:abstractNumId w:val="4"/>
  </w:num>
  <w:num w:numId="44" w16cid:durableId="1905871830">
    <w:abstractNumId w:val="17"/>
  </w:num>
  <w:num w:numId="45" w16cid:durableId="1737974783">
    <w:abstractNumId w:val="33"/>
  </w:num>
  <w:num w:numId="46" w16cid:durableId="96562000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40CC"/>
    <w:rsid w:val="00065F2A"/>
    <w:rsid w:val="0006666A"/>
    <w:rsid w:val="00073B8B"/>
    <w:rsid w:val="00074CE1"/>
    <w:rsid w:val="00076B76"/>
    <w:rsid w:val="00083ED7"/>
    <w:rsid w:val="0009507D"/>
    <w:rsid w:val="000A08BF"/>
    <w:rsid w:val="000A215E"/>
    <w:rsid w:val="000A35DA"/>
    <w:rsid w:val="000B3ABD"/>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8D2"/>
    <w:rsid w:val="00186955"/>
    <w:rsid w:val="00186ADA"/>
    <w:rsid w:val="00196983"/>
    <w:rsid w:val="001A2349"/>
    <w:rsid w:val="001A5292"/>
    <w:rsid w:val="001A71A9"/>
    <w:rsid w:val="001B028A"/>
    <w:rsid w:val="001B05BB"/>
    <w:rsid w:val="001B0664"/>
    <w:rsid w:val="001B1C70"/>
    <w:rsid w:val="001B2717"/>
    <w:rsid w:val="001B6BF1"/>
    <w:rsid w:val="001B6F29"/>
    <w:rsid w:val="001B6FD0"/>
    <w:rsid w:val="001C15AD"/>
    <w:rsid w:val="001C561B"/>
    <w:rsid w:val="001C6CCF"/>
    <w:rsid w:val="001D600A"/>
    <w:rsid w:val="001E5D2C"/>
    <w:rsid w:val="001E6864"/>
    <w:rsid w:val="001F28A5"/>
    <w:rsid w:val="001F5643"/>
    <w:rsid w:val="00202DC2"/>
    <w:rsid w:val="00204866"/>
    <w:rsid w:val="00205F4E"/>
    <w:rsid w:val="00205FE0"/>
    <w:rsid w:val="00212F01"/>
    <w:rsid w:val="00212F8C"/>
    <w:rsid w:val="00214A04"/>
    <w:rsid w:val="0022010F"/>
    <w:rsid w:val="00221FEF"/>
    <w:rsid w:val="00224393"/>
    <w:rsid w:val="00227640"/>
    <w:rsid w:val="00230F4F"/>
    <w:rsid w:val="00235426"/>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1794"/>
    <w:rsid w:val="002C35AE"/>
    <w:rsid w:val="002C472E"/>
    <w:rsid w:val="002C5B0A"/>
    <w:rsid w:val="002D2628"/>
    <w:rsid w:val="002D3E86"/>
    <w:rsid w:val="002D4347"/>
    <w:rsid w:val="002D5249"/>
    <w:rsid w:val="002E0AC3"/>
    <w:rsid w:val="002E637E"/>
    <w:rsid w:val="002F12D9"/>
    <w:rsid w:val="002F1ECA"/>
    <w:rsid w:val="002F2D0F"/>
    <w:rsid w:val="002F7CC4"/>
    <w:rsid w:val="003008CA"/>
    <w:rsid w:val="00302598"/>
    <w:rsid w:val="00304364"/>
    <w:rsid w:val="003044F2"/>
    <w:rsid w:val="00306C78"/>
    <w:rsid w:val="003166C6"/>
    <w:rsid w:val="003175A8"/>
    <w:rsid w:val="003206AA"/>
    <w:rsid w:val="003209EE"/>
    <w:rsid w:val="003239A6"/>
    <w:rsid w:val="00323C8E"/>
    <w:rsid w:val="00325C9A"/>
    <w:rsid w:val="00330976"/>
    <w:rsid w:val="003326CD"/>
    <w:rsid w:val="003439DC"/>
    <w:rsid w:val="00350F5F"/>
    <w:rsid w:val="00354A07"/>
    <w:rsid w:val="003555CA"/>
    <w:rsid w:val="0035671F"/>
    <w:rsid w:val="00361BAF"/>
    <w:rsid w:val="003646BB"/>
    <w:rsid w:val="003701BB"/>
    <w:rsid w:val="00370FCC"/>
    <w:rsid w:val="00371217"/>
    <w:rsid w:val="00377F78"/>
    <w:rsid w:val="00390036"/>
    <w:rsid w:val="00396995"/>
    <w:rsid w:val="00397047"/>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34FA4"/>
    <w:rsid w:val="004436FF"/>
    <w:rsid w:val="00444437"/>
    <w:rsid w:val="00445642"/>
    <w:rsid w:val="00447825"/>
    <w:rsid w:val="00452062"/>
    <w:rsid w:val="00456A65"/>
    <w:rsid w:val="004643F5"/>
    <w:rsid w:val="00466527"/>
    <w:rsid w:val="004731CE"/>
    <w:rsid w:val="00476A34"/>
    <w:rsid w:val="00481960"/>
    <w:rsid w:val="00481CDB"/>
    <w:rsid w:val="00483A28"/>
    <w:rsid w:val="004840AF"/>
    <w:rsid w:val="00486456"/>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8DD"/>
    <w:rsid w:val="00560FAA"/>
    <w:rsid w:val="00561D5E"/>
    <w:rsid w:val="00561ED7"/>
    <w:rsid w:val="005621FE"/>
    <w:rsid w:val="0056426F"/>
    <w:rsid w:val="00565CF6"/>
    <w:rsid w:val="00574D11"/>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7B0"/>
    <w:rsid w:val="00616034"/>
    <w:rsid w:val="00616881"/>
    <w:rsid w:val="006238B2"/>
    <w:rsid w:val="0062417C"/>
    <w:rsid w:val="00626A29"/>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74E00"/>
    <w:rsid w:val="00681D05"/>
    <w:rsid w:val="0068289A"/>
    <w:rsid w:val="006829C1"/>
    <w:rsid w:val="00683952"/>
    <w:rsid w:val="00685E42"/>
    <w:rsid w:val="00687341"/>
    <w:rsid w:val="006A1AF7"/>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896"/>
    <w:rsid w:val="00727A65"/>
    <w:rsid w:val="007312E3"/>
    <w:rsid w:val="00733A5E"/>
    <w:rsid w:val="00742E44"/>
    <w:rsid w:val="00757483"/>
    <w:rsid w:val="00763C76"/>
    <w:rsid w:val="00770873"/>
    <w:rsid w:val="00770E0E"/>
    <w:rsid w:val="00770FBC"/>
    <w:rsid w:val="00773420"/>
    <w:rsid w:val="00776B33"/>
    <w:rsid w:val="007927DC"/>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26D06"/>
    <w:rsid w:val="00827530"/>
    <w:rsid w:val="00832378"/>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82"/>
    <w:rsid w:val="00881AAF"/>
    <w:rsid w:val="00882349"/>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579F"/>
    <w:rsid w:val="009062EB"/>
    <w:rsid w:val="009110B0"/>
    <w:rsid w:val="009112F3"/>
    <w:rsid w:val="00913D01"/>
    <w:rsid w:val="00915313"/>
    <w:rsid w:val="0091566A"/>
    <w:rsid w:val="00917C8A"/>
    <w:rsid w:val="00926CE2"/>
    <w:rsid w:val="00933719"/>
    <w:rsid w:val="00934BD6"/>
    <w:rsid w:val="00935830"/>
    <w:rsid w:val="0093679E"/>
    <w:rsid w:val="00941BC1"/>
    <w:rsid w:val="00947655"/>
    <w:rsid w:val="00947A8D"/>
    <w:rsid w:val="00962F3F"/>
    <w:rsid w:val="00965C27"/>
    <w:rsid w:val="009665FD"/>
    <w:rsid w:val="00974B6A"/>
    <w:rsid w:val="009761F3"/>
    <w:rsid w:val="009801E1"/>
    <w:rsid w:val="00981609"/>
    <w:rsid w:val="00982FD3"/>
    <w:rsid w:val="009927D1"/>
    <w:rsid w:val="009970A1"/>
    <w:rsid w:val="009975CA"/>
    <w:rsid w:val="009A0FC1"/>
    <w:rsid w:val="009A7F21"/>
    <w:rsid w:val="009B34B2"/>
    <w:rsid w:val="009B6EE8"/>
    <w:rsid w:val="009C14D1"/>
    <w:rsid w:val="009C188E"/>
    <w:rsid w:val="009C24E7"/>
    <w:rsid w:val="009C4663"/>
    <w:rsid w:val="009C72FD"/>
    <w:rsid w:val="009D237C"/>
    <w:rsid w:val="009E37BB"/>
    <w:rsid w:val="009E4A47"/>
    <w:rsid w:val="009E4A6E"/>
    <w:rsid w:val="009E4F81"/>
    <w:rsid w:val="009E509B"/>
    <w:rsid w:val="009F14EE"/>
    <w:rsid w:val="00A017EF"/>
    <w:rsid w:val="00A1060B"/>
    <w:rsid w:val="00A137E3"/>
    <w:rsid w:val="00A160DD"/>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8671A"/>
    <w:rsid w:val="00A9101E"/>
    <w:rsid w:val="00A94092"/>
    <w:rsid w:val="00A976CA"/>
    <w:rsid w:val="00AA10C4"/>
    <w:rsid w:val="00AA1539"/>
    <w:rsid w:val="00AA21A7"/>
    <w:rsid w:val="00AA232F"/>
    <w:rsid w:val="00AA35C7"/>
    <w:rsid w:val="00AA49D9"/>
    <w:rsid w:val="00AB127E"/>
    <w:rsid w:val="00AB3AC4"/>
    <w:rsid w:val="00AC056F"/>
    <w:rsid w:val="00AC5194"/>
    <w:rsid w:val="00AD1570"/>
    <w:rsid w:val="00AD175E"/>
    <w:rsid w:val="00AD296B"/>
    <w:rsid w:val="00AD5EE7"/>
    <w:rsid w:val="00AE292F"/>
    <w:rsid w:val="00AE2EF5"/>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B0580"/>
    <w:rsid w:val="00BB1938"/>
    <w:rsid w:val="00BB3A2A"/>
    <w:rsid w:val="00BC0D2F"/>
    <w:rsid w:val="00BC1BAC"/>
    <w:rsid w:val="00BC597D"/>
    <w:rsid w:val="00BD15BD"/>
    <w:rsid w:val="00BD2194"/>
    <w:rsid w:val="00BD3B5F"/>
    <w:rsid w:val="00BD6933"/>
    <w:rsid w:val="00BE11DF"/>
    <w:rsid w:val="00BF0147"/>
    <w:rsid w:val="00BF035C"/>
    <w:rsid w:val="00BF1329"/>
    <w:rsid w:val="00BF161E"/>
    <w:rsid w:val="00BF395C"/>
    <w:rsid w:val="00BF5A02"/>
    <w:rsid w:val="00C03180"/>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32DB"/>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1A5C"/>
    <w:rsid w:val="00CB4B1C"/>
    <w:rsid w:val="00CB6815"/>
    <w:rsid w:val="00CB79E1"/>
    <w:rsid w:val="00CC01A3"/>
    <w:rsid w:val="00CC0267"/>
    <w:rsid w:val="00CC4542"/>
    <w:rsid w:val="00CC58A7"/>
    <w:rsid w:val="00CC6A27"/>
    <w:rsid w:val="00CC72BA"/>
    <w:rsid w:val="00CC7756"/>
    <w:rsid w:val="00CD17DC"/>
    <w:rsid w:val="00CD2307"/>
    <w:rsid w:val="00CD6ED3"/>
    <w:rsid w:val="00CE55C0"/>
    <w:rsid w:val="00CE600E"/>
    <w:rsid w:val="00CF1B30"/>
    <w:rsid w:val="00CF7646"/>
    <w:rsid w:val="00D039F3"/>
    <w:rsid w:val="00D045E7"/>
    <w:rsid w:val="00D0705A"/>
    <w:rsid w:val="00D07226"/>
    <w:rsid w:val="00D07357"/>
    <w:rsid w:val="00D10558"/>
    <w:rsid w:val="00D12916"/>
    <w:rsid w:val="00D22B29"/>
    <w:rsid w:val="00D2322B"/>
    <w:rsid w:val="00D26DF3"/>
    <w:rsid w:val="00D270CE"/>
    <w:rsid w:val="00D273D6"/>
    <w:rsid w:val="00D27862"/>
    <w:rsid w:val="00D32A66"/>
    <w:rsid w:val="00D3772A"/>
    <w:rsid w:val="00D41AE1"/>
    <w:rsid w:val="00D47259"/>
    <w:rsid w:val="00D47FE8"/>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BBC"/>
    <w:rsid w:val="00DB1072"/>
    <w:rsid w:val="00DB759C"/>
    <w:rsid w:val="00DC18F6"/>
    <w:rsid w:val="00DC3A47"/>
    <w:rsid w:val="00DC54F2"/>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6C53"/>
    <w:rsid w:val="00E20082"/>
    <w:rsid w:val="00E23745"/>
    <w:rsid w:val="00E24846"/>
    <w:rsid w:val="00E268E0"/>
    <w:rsid w:val="00E30A2E"/>
    <w:rsid w:val="00E34E3D"/>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86DCE"/>
    <w:rsid w:val="00E91254"/>
    <w:rsid w:val="00E92DBE"/>
    <w:rsid w:val="00EA0D22"/>
    <w:rsid w:val="00EA16F3"/>
    <w:rsid w:val="00EA4E9F"/>
    <w:rsid w:val="00EA5D3F"/>
    <w:rsid w:val="00EB1C59"/>
    <w:rsid w:val="00EB50DE"/>
    <w:rsid w:val="00EB5210"/>
    <w:rsid w:val="00EB6E04"/>
    <w:rsid w:val="00EB76A1"/>
    <w:rsid w:val="00ED17AE"/>
    <w:rsid w:val="00EE1CB2"/>
    <w:rsid w:val="00EE2467"/>
    <w:rsid w:val="00EE4B60"/>
    <w:rsid w:val="00EF4441"/>
    <w:rsid w:val="00F04BE9"/>
    <w:rsid w:val="00F07220"/>
    <w:rsid w:val="00F07787"/>
    <w:rsid w:val="00F11BF9"/>
    <w:rsid w:val="00F16E8D"/>
    <w:rsid w:val="00F205B1"/>
    <w:rsid w:val="00F20606"/>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7E63"/>
    <w:rsid w:val="00F91F59"/>
    <w:rsid w:val="00F92EF4"/>
    <w:rsid w:val="00F95277"/>
    <w:rsid w:val="00F95F58"/>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E622A"/>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3.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4</cp:revision>
  <cp:lastPrinted>2023-04-07T16:28:00Z</cp:lastPrinted>
  <dcterms:created xsi:type="dcterms:W3CDTF">2023-06-08T17:41:00Z</dcterms:created>
  <dcterms:modified xsi:type="dcterms:W3CDTF">2023-06-08T18:18:00Z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